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er8.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8.xml" ContentType="application/vnd.openxmlformats-officedocument.wordprocessingml.header+xml"/>
  <Override PartName="/word/header1.xml" ContentType="application/vnd.openxmlformats-officedocument.wordprocessingml.header+xml"/>
  <Override PartName="/word/header7.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914" w:rsidRPr="00E95CD6" w:rsidRDefault="00DA186E" w:rsidP="00B05CF4">
      <w:pPr>
        <w:rPr>
          <w:sz w:val="28"/>
        </w:rPr>
      </w:pPr>
      <w:r w:rsidRPr="00E95CD6">
        <w:rPr>
          <w:noProof/>
          <w:lang w:eastAsia="en-AU"/>
        </w:rPr>
        <w:drawing>
          <wp:inline distT="0" distB="0" distL="0" distR="0" wp14:anchorId="2BD0F474" wp14:editId="0A3ECA8E">
            <wp:extent cx="1503328" cy="1105200"/>
            <wp:effectExtent l="0" t="0" r="1905" b="0"/>
            <wp:docPr id="1" name="Picture 1" descr="Commonwealth Coat of Arms of Austral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monwealth Coat of Arms"/>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503328" cy="1105200"/>
                    </a:xfrm>
                    <a:prstGeom prst="rect">
                      <a:avLst/>
                    </a:prstGeom>
                    <a:noFill/>
                    <a:ln>
                      <a:noFill/>
                    </a:ln>
                  </pic:spPr>
                </pic:pic>
              </a:graphicData>
            </a:graphic>
          </wp:inline>
        </w:drawing>
      </w:r>
    </w:p>
    <w:tbl>
      <w:tblPr>
        <w:tblW w:w="0" w:type="auto"/>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7087"/>
      </w:tblGrid>
      <w:tr w:rsidR="00E95CD6" w:rsidRPr="00E95CD6" w:rsidTr="00E95CD6">
        <w:tc>
          <w:tcPr>
            <w:tcW w:w="7087" w:type="dxa"/>
            <w:shd w:val="clear" w:color="auto" w:fill="auto"/>
          </w:tcPr>
          <w:p w:rsidR="00E95CD6" w:rsidRPr="00E95CD6" w:rsidRDefault="00E95CD6" w:rsidP="00E95CD6">
            <w:pPr>
              <w:jc w:val="center"/>
              <w:rPr>
                <w:b/>
                <w:sz w:val="26"/>
              </w:rPr>
            </w:pPr>
            <w:r w:rsidRPr="00E95CD6">
              <w:rPr>
                <w:b/>
                <w:sz w:val="26"/>
              </w:rPr>
              <w:t>EXPOSURE DRAFT (08/05/2019)</w:t>
            </w:r>
          </w:p>
          <w:p w:rsidR="00E95CD6" w:rsidRPr="00E95CD6" w:rsidRDefault="00E95CD6" w:rsidP="00E95CD6">
            <w:pPr>
              <w:rPr>
                <w:b/>
                <w:sz w:val="20"/>
              </w:rPr>
            </w:pPr>
          </w:p>
        </w:tc>
      </w:tr>
    </w:tbl>
    <w:p w:rsidR="00715914" w:rsidRPr="00E95CD6" w:rsidRDefault="00715914" w:rsidP="00715914">
      <w:pPr>
        <w:rPr>
          <w:sz w:val="19"/>
        </w:rPr>
      </w:pPr>
    </w:p>
    <w:p w:rsidR="00E95CD6" w:rsidRPr="00E95CD6" w:rsidRDefault="00E95CD6" w:rsidP="00715914">
      <w:pPr>
        <w:rPr>
          <w:sz w:val="19"/>
        </w:rPr>
      </w:pPr>
    </w:p>
    <w:p w:rsidR="00715914" w:rsidRPr="00E95CD6" w:rsidRDefault="00F67013" w:rsidP="00715914">
      <w:pPr>
        <w:pStyle w:val="ShortT"/>
      </w:pPr>
      <w:r w:rsidRPr="00E95CD6">
        <w:t>Space (Launches and Returns) (High Power Rocket) Rules</w:t>
      </w:r>
      <w:r w:rsidR="00E95CD6" w:rsidRPr="00E95CD6">
        <w:t> </w:t>
      </w:r>
      <w:r w:rsidRPr="00E95CD6">
        <w:t>2019</w:t>
      </w:r>
    </w:p>
    <w:p w:rsidR="0029365E" w:rsidRPr="00E95CD6" w:rsidRDefault="0029365E" w:rsidP="004666CA">
      <w:pPr>
        <w:pStyle w:val="SignCoverPageStart"/>
        <w:rPr>
          <w:szCs w:val="22"/>
        </w:rPr>
      </w:pPr>
      <w:r w:rsidRPr="00E95CD6">
        <w:rPr>
          <w:szCs w:val="22"/>
        </w:rPr>
        <w:t>I, [</w:t>
      </w:r>
      <w:r w:rsidR="00507CE5" w:rsidRPr="00E95CD6">
        <w:rPr>
          <w:szCs w:val="22"/>
        </w:rPr>
        <w:t>name], Minister for [portfolio name]</w:t>
      </w:r>
      <w:r w:rsidRPr="00E95CD6">
        <w:rPr>
          <w:szCs w:val="22"/>
        </w:rPr>
        <w:t>, make the following rules.</w:t>
      </w:r>
    </w:p>
    <w:p w:rsidR="0029365E" w:rsidRPr="00E95CD6" w:rsidRDefault="0029365E" w:rsidP="004666CA">
      <w:pPr>
        <w:keepNext/>
        <w:spacing w:before="300" w:line="240" w:lineRule="atLeast"/>
        <w:ind w:right="397"/>
        <w:jc w:val="both"/>
        <w:rPr>
          <w:szCs w:val="22"/>
        </w:rPr>
      </w:pPr>
      <w:r w:rsidRPr="00E95CD6">
        <w:rPr>
          <w:szCs w:val="22"/>
        </w:rPr>
        <w:t>Dated</w:t>
      </w:r>
      <w:r w:rsidRPr="00E95CD6">
        <w:rPr>
          <w:szCs w:val="22"/>
        </w:rPr>
        <w:tab/>
      </w:r>
      <w:r w:rsidRPr="00E95CD6">
        <w:rPr>
          <w:szCs w:val="22"/>
        </w:rPr>
        <w:tab/>
      </w:r>
      <w:r w:rsidRPr="00E95CD6">
        <w:rPr>
          <w:szCs w:val="22"/>
        </w:rPr>
        <w:tab/>
      </w:r>
      <w:r w:rsidRPr="00E95CD6">
        <w:rPr>
          <w:szCs w:val="22"/>
        </w:rPr>
        <w:tab/>
      </w:r>
      <w:r w:rsidRPr="00E95CD6">
        <w:rPr>
          <w:szCs w:val="22"/>
        </w:rPr>
        <w:fldChar w:fldCharType="begin"/>
      </w:r>
      <w:r w:rsidRPr="00E95CD6">
        <w:rPr>
          <w:szCs w:val="22"/>
        </w:rPr>
        <w:instrText xml:space="preserve"> DOCPROPERTY  DateMade </w:instrText>
      </w:r>
      <w:r w:rsidRPr="00E95CD6">
        <w:rPr>
          <w:szCs w:val="22"/>
        </w:rPr>
        <w:fldChar w:fldCharType="separate"/>
      </w:r>
      <w:r w:rsidR="00E95CD6">
        <w:rPr>
          <w:szCs w:val="22"/>
        </w:rPr>
        <w:t>2019</w:t>
      </w:r>
      <w:r w:rsidRPr="00E95CD6">
        <w:rPr>
          <w:szCs w:val="22"/>
        </w:rPr>
        <w:fldChar w:fldCharType="end"/>
      </w:r>
    </w:p>
    <w:p w:rsidR="0029365E" w:rsidRPr="00E95CD6" w:rsidRDefault="00507CE5" w:rsidP="004666CA">
      <w:pPr>
        <w:keepNext/>
        <w:tabs>
          <w:tab w:val="left" w:pos="3402"/>
        </w:tabs>
        <w:spacing w:before="1440" w:line="300" w:lineRule="atLeast"/>
        <w:ind w:right="397"/>
        <w:rPr>
          <w:szCs w:val="22"/>
        </w:rPr>
      </w:pPr>
      <w:r w:rsidRPr="00E95CD6">
        <w:rPr>
          <w:szCs w:val="22"/>
        </w:rPr>
        <w:t>[Name]</w:t>
      </w:r>
      <w:r w:rsidR="0029365E" w:rsidRPr="00E95CD6">
        <w:t xml:space="preserve"> </w:t>
      </w:r>
      <w:r w:rsidR="0029365E" w:rsidRPr="00E95CD6">
        <w:rPr>
          <w:b/>
          <w:szCs w:val="22"/>
        </w:rPr>
        <w:t>[DRAFT ONLY—NOT FOR SIGNATURE]</w:t>
      </w:r>
    </w:p>
    <w:p w:rsidR="0029365E" w:rsidRPr="00E95CD6" w:rsidRDefault="0029365E" w:rsidP="004666CA">
      <w:pPr>
        <w:pStyle w:val="SignCoverPageEnd"/>
        <w:rPr>
          <w:szCs w:val="22"/>
        </w:rPr>
      </w:pPr>
      <w:r w:rsidRPr="00E95CD6">
        <w:rPr>
          <w:szCs w:val="22"/>
        </w:rPr>
        <w:t>Minister</w:t>
      </w:r>
      <w:r w:rsidR="00507CE5" w:rsidRPr="00E95CD6">
        <w:rPr>
          <w:szCs w:val="22"/>
        </w:rPr>
        <w:t xml:space="preserve"> for [portfolio name]</w:t>
      </w:r>
    </w:p>
    <w:p w:rsidR="0029365E" w:rsidRPr="00E95CD6" w:rsidRDefault="0029365E" w:rsidP="004666CA"/>
    <w:p w:rsidR="0029365E" w:rsidRPr="00E95CD6" w:rsidRDefault="0029365E" w:rsidP="0029365E"/>
    <w:p w:rsidR="00715914" w:rsidRPr="00E95CD6" w:rsidRDefault="00715914" w:rsidP="00715914">
      <w:pPr>
        <w:pStyle w:val="Header"/>
        <w:tabs>
          <w:tab w:val="clear" w:pos="4150"/>
          <w:tab w:val="clear" w:pos="8307"/>
        </w:tabs>
      </w:pPr>
      <w:r w:rsidRPr="00E95CD6">
        <w:rPr>
          <w:rStyle w:val="CharChapNo"/>
        </w:rPr>
        <w:t xml:space="preserve"> </w:t>
      </w:r>
      <w:r w:rsidRPr="00E95CD6">
        <w:rPr>
          <w:rStyle w:val="CharChapText"/>
        </w:rPr>
        <w:t xml:space="preserve"> </w:t>
      </w:r>
    </w:p>
    <w:p w:rsidR="00715914" w:rsidRPr="00E95CD6" w:rsidRDefault="00715914" w:rsidP="00715914">
      <w:pPr>
        <w:pStyle w:val="Header"/>
        <w:tabs>
          <w:tab w:val="clear" w:pos="4150"/>
          <w:tab w:val="clear" w:pos="8307"/>
        </w:tabs>
      </w:pPr>
      <w:r w:rsidRPr="00E95CD6">
        <w:rPr>
          <w:rStyle w:val="CharPartNo"/>
        </w:rPr>
        <w:t xml:space="preserve"> </w:t>
      </w:r>
      <w:r w:rsidRPr="00E95CD6">
        <w:rPr>
          <w:rStyle w:val="CharPartText"/>
        </w:rPr>
        <w:t xml:space="preserve"> </w:t>
      </w:r>
    </w:p>
    <w:p w:rsidR="00715914" w:rsidRPr="00E95CD6" w:rsidRDefault="00715914" w:rsidP="00715914">
      <w:pPr>
        <w:pStyle w:val="Header"/>
        <w:tabs>
          <w:tab w:val="clear" w:pos="4150"/>
          <w:tab w:val="clear" w:pos="8307"/>
        </w:tabs>
      </w:pPr>
      <w:r w:rsidRPr="00E95CD6">
        <w:rPr>
          <w:rStyle w:val="CharDivNo"/>
        </w:rPr>
        <w:t xml:space="preserve"> </w:t>
      </w:r>
      <w:r w:rsidRPr="00E95CD6">
        <w:rPr>
          <w:rStyle w:val="CharDivText"/>
        </w:rPr>
        <w:t xml:space="preserve"> </w:t>
      </w:r>
    </w:p>
    <w:p w:rsidR="00715914" w:rsidRPr="00E95CD6" w:rsidRDefault="00715914" w:rsidP="00715914">
      <w:pPr>
        <w:sectPr w:rsidR="00715914" w:rsidRPr="00E95CD6" w:rsidSect="00E95CD6">
          <w:headerReference w:type="even" r:id="rId10"/>
          <w:headerReference w:type="default" r:id="rId11"/>
          <w:footerReference w:type="even" r:id="rId12"/>
          <w:footerReference w:type="default" r:id="rId13"/>
          <w:headerReference w:type="first" r:id="rId14"/>
          <w:footerReference w:type="first" r:id="rId15"/>
          <w:pgSz w:w="11907" w:h="16839"/>
          <w:pgMar w:top="1440" w:right="1797" w:bottom="1440" w:left="1797" w:header="720" w:footer="709" w:gutter="0"/>
          <w:cols w:space="708"/>
          <w:docGrid w:linePitch="360"/>
        </w:sectPr>
      </w:pPr>
    </w:p>
    <w:p w:rsidR="00F67BCA" w:rsidRPr="00E95CD6" w:rsidRDefault="00715914" w:rsidP="001C46DE">
      <w:pPr>
        <w:rPr>
          <w:sz w:val="36"/>
        </w:rPr>
      </w:pPr>
      <w:r w:rsidRPr="00E95CD6">
        <w:rPr>
          <w:sz w:val="36"/>
        </w:rPr>
        <w:lastRenderedPageBreak/>
        <w:t>Contents</w:t>
      </w:r>
    </w:p>
    <w:p w:rsidR="00E95CD6" w:rsidRDefault="00E95CD6">
      <w:pPr>
        <w:pStyle w:val="TOC2"/>
        <w:rPr>
          <w:rFonts w:asciiTheme="minorHAnsi" w:eastAsiaTheme="minorEastAsia" w:hAnsiTheme="minorHAnsi" w:cstheme="minorBidi"/>
          <w:b w:val="0"/>
          <w:noProof/>
          <w:kern w:val="0"/>
          <w:sz w:val="22"/>
          <w:szCs w:val="22"/>
        </w:rPr>
      </w:pPr>
      <w:r>
        <w:fldChar w:fldCharType="begin"/>
      </w:r>
      <w:r>
        <w:instrText xml:space="preserve"> TOC \o "1-9" </w:instrText>
      </w:r>
      <w:r>
        <w:fldChar w:fldCharType="separate"/>
      </w:r>
      <w:r>
        <w:rPr>
          <w:noProof/>
        </w:rPr>
        <w:t>Part 1—Preliminary</w:t>
      </w:r>
      <w:r w:rsidRPr="00E95CD6">
        <w:rPr>
          <w:b w:val="0"/>
          <w:noProof/>
          <w:sz w:val="18"/>
        </w:rPr>
        <w:tab/>
      </w:r>
      <w:r w:rsidRPr="00E95CD6">
        <w:rPr>
          <w:b w:val="0"/>
          <w:noProof/>
          <w:sz w:val="18"/>
        </w:rPr>
        <w:fldChar w:fldCharType="begin"/>
      </w:r>
      <w:r w:rsidRPr="00E95CD6">
        <w:rPr>
          <w:b w:val="0"/>
          <w:noProof/>
          <w:sz w:val="18"/>
        </w:rPr>
        <w:instrText xml:space="preserve"> PAGEREF _Toc8216486 \h </w:instrText>
      </w:r>
      <w:r w:rsidRPr="00E95CD6">
        <w:rPr>
          <w:b w:val="0"/>
          <w:noProof/>
          <w:sz w:val="18"/>
        </w:rPr>
      </w:r>
      <w:r w:rsidRPr="00E95CD6">
        <w:rPr>
          <w:b w:val="0"/>
          <w:noProof/>
          <w:sz w:val="18"/>
        </w:rPr>
        <w:fldChar w:fldCharType="separate"/>
      </w:r>
      <w:r>
        <w:rPr>
          <w:b w:val="0"/>
          <w:noProof/>
          <w:sz w:val="18"/>
        </w:rPr>
        <w:t>1</w:t>
      </w:r>
      <w:r w:rsidRPr="00E95CD6">
        <w:rPr>
          <w:b w:val="0"/>
          <w:noProof/>
          <w:sz w:val="18"/>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1</w:t>
      </w:r>
      <w:r>
        <w:rPr>
          <w:noProof/>
        </w:rPr>
        <w:tab/>
        <w:t>Name</w:t>
      </w:r>
      <w:r w:rsidRPr="00E95CD6">
        <w:rPr>
          <w:noProof/>
        </w:rPr>
        <w:tab/>
      </w:r>
      <w:r w:rsidRPr="00E95CD6">
        <w:rPr>
          <w:noProof/>
        </w:rPr>
        <w:fldChar w:fldCharType="begin"/>
      </w:r>
      <w:r w:rsidRPr="00E95CD6">
        <w:rPr>
          <w:noProof/>
        </w:rPr>
        <w:instrText xml:space="preserve"> PAGEREF _Toc8216487 \h </w:instrText>
      </w:r>
      <w:r w:rsidRPr="00E95CD6">
        <w:rPr>
          <w:noProof/>
        </w:rPr>
      </w:r>
      <w:r w:rsidRPr="00E95CD6">
        <w:rPr>
          <w:noProof/>
        </w:rPr>
        <w:fldChar w:fldCharType="separate"/>
      </w:r>
      <w:r>
        <w:rPr>
          <w:noProof/>
        </w:rPr>
        <w:t>1</w:t>
      </w:r>
      <w:r w:rsidRPr="00E95CD6">
        <w:rPr>
          <w:noProof/>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2</w:t>
      </w:r>
      <w:r>
        <w:rPr>
          <w:noProof/>
        </w:rPr>
        <w:tab/>
        <w:t>Commencement</w:t>
      </w:r>
      <w:r w:rsidRPr="00E95CD6">
        <w:rPr>
          <w:noProof/>
        </w:rPr>
        <w:tab/>
      </w:r>
      <w:r w:rsidRPr="00E95CD6">
        <w:rPr>
          <w:noProof/>
        </w:rPr>
        <w:fldChar w:fldCharType="begin"/>
      </w:r>
      <w:r w:rsidRPr="00E95CD6">
        <w:rPr>
          <w:noProof/>
        </w:rPr>
        <w:instrText xml:space="preserve"> PAGEREF _Toc8216488 \h </w:instrText>
      </w:r>
      <w:r w:rsidRPr="00E95CD6">
        <w:rPr>
          <w:noProof/>
        </w:rPr>
      </w:r>
      <w:r w:rsidRPr="00E95CD6">
        <w:rPr>
          <w:noProof/>
        </w:rPr>
        <w:fldChar w:fldCharType="separate"/>
      </w:r>
      <w:r>
        <w:rPr>
          <w:noProof/>
        </w:rPr>
        <w:t>1</w:t>
      </w:r>
      <w:r w:rsidRPr="00E95CD6">
        <w:rPr>
          <w:noProof/>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3</w:t>
      </w:r>
      <w:r>
        <w:rPr>
          <w:noProof/>
        </w:rPr>
        <w:tab/>
        <w:t>Authority</w:t>
      </w:r>
      <w:r w:rsidRPr="00E95CD6">
        <w:rPr>
          <w:noProof/>
        </w:rPr>
        <w:tab/>
      </w:r>
      <w:r w:rsidRPr="00E95CD6">
        <w:rPr>
          <w:noProof/>
        </w:rPr>
        <w:fldChar w:fldCharType="begin"/>
      </w:r>
      <w:r w:rsidRPr="00E95CD6">
        <w:rPr>
          <w:noProof/>
        </w:rPr>
        <w:instrText xml:space="preserve"> PAGEREF _Toc8216489 \h </w:instrText>
      </w:r>
      <w:r w:rsidRPr="00E95CD6">
        <w:rPr>
          <w:noProof/>
        </w:rPr>
      </w:r>
      <w:r w:rsidRPr="00E95CD6">
        <w:rPr>
          <w:noProof/>
        </w:rPr>
        <w:fldChar w:fldCharType="separate"/>
      </w:r>
      <w:r>
        <w:rPr>
          <w:noProof/>
        </w:rPr>
        <w:t>1</w:t>
      </w:r>
      <w:r w:rsidRPr="00E95CD6">
        <w:rPr>
          <w:noProof/>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4</w:t>
      </w:r>
      <w:r>
        <w:rPr>
          <w:noProof/>
        </w:rPr>
        <w:tab/>
        <w:t>Definitions</w:t>
      </w:r>
      <w:r w:rsidRPr="00E95CD6">
        <w:rPr>
          <w:noProof/>
        </w:rPr>
        <w:tab/>
      </w:r>
      <w:r w:rsidRPr="00E95CD6">
        <w:rPr>
          <w:noProof/>
        </w:rPr>
        <w:fldChar w:fldCharType="begin"/>
      </w:r>
      <w:r w:rsidRPr="00E95CD6">
        <w:rPr>
          <w:noProof/>
        </w:rPr>
        <w:instrText xml:space="preserve"> PAGEREF _Toc8216490 \h </w:instrText>
      </w:r>
      <w:r w:rsidRPr="00E95CD6">
        <w:rPr>
          <w:noProof/>
        </w:rPr>
      </w:r>
      <w:r w:rsidRPr="00E95CD6">
        <w:rPr>
          <w:noProof/>
        </w:rPr>
        <w:fldChar w:fldCharType="separate"/>
      </w:r>
      <w:r>
        <w:rPr>
          <w:noProof/>
        </w:rPr>
        <w:t>1</w:t>
      </w:r>
      <w:r w:rsidRPr="00E95CD6">
        <w:rPr>
          <w:noProof/>
        </w:rPr>
        <w:fldChar w:fldCharType="end"/>
      </w:r>
    </w:p>
    <w:p w:rsidR="00E95CD6" w:rsidRDefault="00E95CD6">
      <w:pPr>
        <w:pStyle w:val="TOC2"/>
        <w:rPr>
          <w:rFonts w:asciiTheme="minorHAnsi" w:eastAsiaTheme="minorEastAsia" w:hAnsiTheme="minorHAnsi" w:cstheme="minorBidi"/>
          <w:b w:val="0"/>
          <w:noProof/>
          <w:kern w:val="0"/>
          <w:sz w:val="22"/>
          <w:szCs w:val="22"/>
        </w:rPr>
      </w:pPr>
      <w:r>
        <w:rPr>
          <w:noProof/>
        </w:rPr>
        <w:t>Part 2—Definition of high power rocket</w:t>
      </w:r>
      <w:r w:rsidRPr="00E95CD6">
        <w:rPr>
          <w:b w:val="0"/>
          <w:noProof/>
          <w:sz w:val="18"/>
        </w:rPr>
        <w:tab/>
      </w:r>
      <w:r w:rsidRPr="00E95CD6">
        <w:rPr>
          <w:b w:val="0"/>
          <w:noProof/>
          <w:sz w:val="18"/>
        </w:rPr>
        <w:fldChar w:fldCharType="begin"/>
      </w:r>
      <w:r w:rsidRPr="00E95CD6">
        <w:rPr>
          <w:b w:val="0"/>
          <w:noProof/>
          <w:sz w:val="18"/>
        </w:rPr>
        <w:instrText xml:space="preserve"> PAGEREF _Toc8216491 \h </w:instrText>
      </w:r>
      <w:r w:rsidRPr="00E95CD6">
        <w:rPr>
          <w:b w:val="0"/>
          <w:noProof/>
          <w:sz w:val="18"/>
        </w:rPr>
      </w:r>
      <w:r w:rsidRPr="00E95CD6">
        <w:rPr>
          <w:b w:val="0"/>
          <w:noProof/>
          <w:sz w:val="18"/>
        </w:rPr>
        <w:fldChar w:fldCharType="separate"/>
      </w:r>
      <w:r>
        <w:rPr>
          <w:b w:val="0"/>
          <w:noProof/>
          <w:sz w:val="18"/>
        </w:rPr>
        <w:t>3</w:t>
      </w:r>
      <w:r w:rsidRPr="00E95CD6">
        <w:rPr>
          <w:b w:val="0"/>
          <w:noProof/>
          <w:sz w:val="18"/>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5</w:t>
      </w:r>
      <w:r>
        <w:rPr>
          <w:noProof/>
        </w:rPr>
        <w:tab/>
        <w:t xml:space="preserve">Definition of </w:t>
      </w:r>
      <w:r w:rsidRPr="00590939">
        <w:rPr>
          <w:i/>
          <w:noProof/>
        </w:rPr>
        <w:t>high power rocket</w:t>
      </w:r>
      <w:r w:rsidRPr="00E95CD6">
        <w:rPr>
          <w:noProof/>
        </w:rPr>
        <w:tab/>
      </w:r>
      <w:r w:rsidRPr="00E95CD6">
        <w:rPr>
          <w:noProof/>
        </w:rPr>
        <w:fldChar w:fldCharType="begin"/>
      </w:r>
      <w:r w:rsidRPr="00E95CD6">
        <w:rPr>
          <w:noProof/>
        </w:rPr>
        <w:instrText xml:space="preserve"> PAGEREF _Toc8216492 \h </w:instrText>
      </w:r>
      <w:r w:rsidRPr="00E95CD6">
        <w:rPr>
          <w:noProof/>
        </w:rPr>
      </w:r>
      <w:r w:rsidRPr="00E95CD6">
        <w:rPr>
          <w:noProof/>
        </w:rPr>
        <w:fldChar w:fldCharType="separate"/>
      </w:r>
      <w:r>
        <w:rPr>
          <w:noProof/>
        </w:rPr>
        <w:t>3</w:t>
      </w:r>
      <w:r w:rsidRPr="00E95CD6">
        <w:rPr>
          <w:noProof/>
        </w:rPr>
        <w:fldChar w:fldCharType="end"/>
      </w:r>
    </w:p>
    <w:p w:rsidR="00E95CD6" w:rsidRDefault="00E95CD6">
      <w:pPr>
        <w:pStyle w:val="TOC2"/>
        <w:rPr>
          <w:rFonts w:asciiTheme="minorHAnsi" w:eastAsiaTheme="minorEastAsia" w:hAnsiTheme="minorHAnsi" w:cstheme="minorBidi"/>
          <w:b w:val="0"/>
          <w:noProof/>
          <w:kern w:val="0"/>
          <w:sz w:val="22"/>
          <w:szCs w:val="22"/>
        </w:rPr>
      </w:pPr>
      <w:r>
        <w:rPr>
          <w:noProof/>
        </w:rPr>
        <w:t>Part 3—Australian high power rocket permits</w:t>
      </w:r>
      <w:r w:rsidRPr="00E95CD6">
        <w:rPr>
          <w:b w:val="0"/>
          <w:noProof/>
          <w:sz w:val="18"/>
        </w:rPr>
        <w:tab/>
      </w:r>
      <w:r w:rsidRPr="00E95CD6">
        <w:rPr>
          <w:b w:val="0"/>
          <w:noProof/>
          <w:sz w:val="18"/>
        </w:rPr>
        <w:fldChar w:fldCharType="begin"/>
      </w:r>
      <w:r w:rsidRPr="00E95CD6">
        <w:rPr>
          <w:b w:val="0"/>
          <w:noProof/>
          <w:sz w:val="18"/>
        </w:rPr>
        <w:instrText xml:space="preserve"> PAGEREF _Toc8216493 \h </w:instrText>
      </w:r>
      <w:r w:rsidRPr="00E95CD6">
        <w:rPr>
          <w:b w:val="0"/>
          <w:noProof/>
          <w:sz w:val="18"/>
        </w:rPr>
      </w:r>
      <w:r w:rsidRPr="00E95CD6">
        <w:rPr>
          <w:b w:val="0"/>
          <w:noProof/>
          <w:sz w:val="18"/>
        </w:rPr>
        <w:fldChar w:fldCharType="separate"/>
      </w:r>
      <w:r>
        <w:rPr>
          <w:b w:val="0"/>
          <w:noProof/>
          <w:sz w:val="18"/>
        </w:rPr>
        <w:t>4</w:t>
      </w:r>
      <w:r w:rsidRPr="00E95CD6">
        <w:rPr>
          <w:b w:val="0"/>
          <w:noProof/>
          <w:sz w:val="18"/>
        </w:rPr>
        <w:fldChar w:fldCharType="end"/>
      </w:r>
    </w:p>
    <w:p w:rsidR="00E95CD6" w:rsidRDefault="00E95CD6">
      <w:pPr>
        <w:pStyle w:val="TOC3"/>
        <w:rPr>
          <w:rFonts w:asciiTheme="minorHAnsi" w:eastAsiaTheme="minorEastAsia" w:hAnsiTheme="minorHAnsi" w:cstheme="minorBidi"/>
          <w:b w:val="0"/>
          <w:noProof/>
          <w:kern w:val="0"/>
          <w:szCs w:val="22"/>
        </w:rPr>
      </w:pPr>
      <w:r>
        <w:rPr>
          <w:noProof/>
        </w:rPr>
        <w:t>Division 1—Additional criteria for grant of Australian high power rocket permit</w:t>
      </w:r>
      <w:r w:rsidRPr="00E95CD6">
        <w:rPr>
          <w:b w:val="0"/>
          <w:noProof/>
          <w:sz w:val="18"/>
        </w:rPr>
        <w:tab/>
      </w:r>
      <w:r w:rsidRPr="00E95CD6">
        <w:rPr>
          <w:b w:val="0"/>
          <w:noProof/>
          <w:sz w:val="18"/>
        </w:rPr>
        <w:fldChar w:fldCharType="begin"/>
      </w:r>
      <w:r w:rsidRPr="00E95CD6">
        <w:rPr>
          <w:b w:val="0"/>
          <w:noProof/>
          <w:sz w:val="18"/>
        </w:rPr>
        <w:instrText xml:space="preserve"> PAGEREF _Toc8216494 \h </w:instrText>
      </w:r>
      <w:r w:rsidRPr="00E95CD6">
        <w:rPr>
          <w:b w:val="0"/>
          <w:noProof/>
          <w:sz w:val="18"/>
        </w:rPr>
      </w:r>
      <w:r w:rsidRPr="00E95CD6">
        <w:rPr>
          <w:b w:val="0"/>
          <w:noProof/>
          <w:sz w:val="18"/>
        </w:rPr>
        <w:fldChar w:fldCharType="separate"/>
      </w:r>
      <w:r>
        <w:rPr>
          <w:b w:val="0"/>
          <w:noProof/>
          <w:sz w:val="18"/>
        </w:rPr>
        <w:t>4</w:t>
      </w:r>
      <w:r w:rsidRPr="00E95CD6">
        <w:rPr>
          <w:b w:val="0"/>
          <w:noProof/>
          <w:sz w:val="18"/>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6</w:t>
      </w:r>
      <w:r>
        <w:rPr>
          <w:noProof/>
        </w:rPr>
        <w:tab/>
        <w:t>Additional criteria</w:t>
      </w:r>
      <w:r w:rsidRPr="00E95CD6">
        <w:rPr>
          <w:noProof/>
        </w:rPr>
        <w:tab/>
      </w:r>
      <w:r w:rsidRPr="00E95CD6">
        <w:rPr>
          <w:noProof/>
        </w:rPr>
        <w:fldChar w:fldCharType="begin"/>
      </w:r>
      <w:r w:rsidRPr="00E95CD6">
        <w:rPr>
          <w:noProof/>
        </w:rPr>
        <w:instrText xml:space="preserve"> PAGEREF _Toc8216495 \h </w:instrText>
      </w:r>
      <w:r w:rsidRPr="00E95CD6">
        <w:rPr>
          <w:noProof/>
        </w:rPr>
      </w:r>
      <w:r w:rsidRPr="00E95CD6">
        <w:rPr>
          <w:noProof/>
        </w:rPr>
        <w:fldChar w:fldCharType="separate"/>
      </w:r>
      <w:r>
        <w:rPr>
          <w:noProof/>
        </w:rPr>
        <w:t>4</w:t>
      </w:r>
      <w:r w:rsidRPr="00E95CD6">
        <w:rPr>
          <w:noProof/>
        </w:rPr>
        <w:fldChar w:fldCharType="end"/>
      </w:r>
    </w:p>
    <w:p w:rsidR="00E95CD6" w:rsidRDefault="00E95CD6">
      <w:pPr>
        <w:pStyle w:val="TOC3"/>
        <w:rPr>
          <w:rFonts w:asciiTheme="minorHAnsi" w:eastAsiaTheme="minorEastAsia" w:hAnsiTheme="minorHAnsi" w:cstheme="minorBidi"/>
          <w:b w:val="0"/>
          <w:noProof/>
          <w:kern w:val="0"/>
          <w:szCs w:val="22"/>
        </w:rPr>
      </w:pPr>
      <w:r>
        <w:rPr>
          <w:noProof/>
        </w:rPr>
        <w:t>Division 2—Standard Australian high power rocket permit conditions</w:t>
      </w:r>
      <w:r w:rsidRPr="00E95CD6">
        <w:rPr>
          <w:b w:val="0"/>
          <w:noProof/>
          <w:sz w:val="18"/>
        </w:rPr>
        <w:tab/>
      </w:r>
      <w:r w:rsidRPr="00E95CD6">
        <w:rPr>
          <w:b w:val="0"/>
          <w:noProof/>
          <w:sz w:val="18"/>
        </w:rPr>
        <w:fldChar w:fldCharType="begin"/>
      </w:r>
      <w:r w:rsidRPr="00E95CD6">
        <w:rPr>
          <w:b w:val="0"/>
          <w:noProof/>
          <w:sz w:val="18"/>
        </w:rPr>
        <w:instrText xml:space="preserve"> PAGEREF _Toc8216496 \h </w:instrText>
      </w:r>
      <w:r w:rsidRPr="00E95CD6">
        <w:rPr>
          <w:b w:val="0"/>
          <w:noProof/>
          <w:sz w:val="18"/>
        </w:rPr>
      </w:r>
      <w:r w:rsidRPr="00E95CD6">
        <w:rPr>
          <w:b w:val="0"/>
          <w:noProof/>
          <w:sz w:val="18"/>
        </w:rPr>
        <w:fldChar w:fldCharType="separate"/>
      </w:r>
      <w:r>
        <w:rPr>
          <w:b w:val="0"/>
          <w:noProof/>
          <w:sz w:val="18"/>
        </w:rPr>
        <w:t>5</w:t>
      </w:r>
      <w:r w:rsidRPr="00E95CD6">
        <w:rPr>
          <w:b w:val="0"/>
          <w:noProof/>
          <w:sz w:val="18"/>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7</w:t>
      </w:r>
      <w:r>
        <w:rPr>
          <w:noProof/>
        </w:rPr>
        <w:tab/>
        <w:t>Standard conditions</w:t>
      </w:r>
      <w:r w:rsidRPr="00E95CD6">
        <w:rPr>
          <w:noProof/>
        </w:rPr>
        <w:tab/>
      </w:r>
      <w:r w:rsidRPr="00E95CD6">
        <w:rPr>
          <w:noProof/>
        </w:rPr>
        <w:fldChar w:fldCharType="begin"/>
      </w:r>
      <w:r w:rsidRPr="00E95CD6">
        <w:rPr>
          <w:noProof/>
        </w:rPr>
        <w:instrText xml:space="preserve"> PAGEREF _Toc8216497 \h </w:instrText>
      </w:r>
      <w:r w:rsidRPr="00E95CD6">
        <w:rPr>
          <w:noProof/>
        </w:rPr>
      </w:r>
      <w:r w:rsidRPr="00E95CD6">
        <w:rPr>
          <w:noProof/>
        </w:rPr>
        <w:fldChar w:fldCharType="separate"/>
      </w:r>
      <w:r>
        <w:rPr>
          <w:noProof/>
        </w:rPr>
        <w:t>5</w:t>
      </w:r>
      <w:r w:rsidRPr="00E95CD6">
        <w:rPr>
          <w:noProof/>
        </w:rPr>
        <w:fldChar w:fldCharType="end"/>
      </w:r>
    </w:p>
    <w:p w:rsidR="00E95CD6" w:rsidRDefault="00E95CD6">
      <w:pPr>
        <w:pStyle w:val="TOC3"/>
        <w:rPr>
          <w:rFonts w:asciiTheme="minorHAnsi" w:eastAsiaTheme="minorEastAsia" w:hAnsiTheme="minorHAnsi" w:cstheme="minorBidi"/>
          <w:b w:val="0"/>
          <w:noProof/>
          <w:kern w:val="0"/>
          <w:szCs w:val="22"/>
        </w:rPr>
      </w:pPr>
      <w:r>
        <w:rPr>
          <w:noProof/>
        </w:rPr>
        <w:t>Division 3—Application for grant of permit</w:t>
      </w:r>
      <w:r w:rsidRPr="00E95CD6">
        <w:rPr>
          <w:b w:val="0"/>
          <w:noProof/>
          <w:sz w:val="18"/>
        </w:rPr>
        <w:tab/>
      </w:r>
      <w:r w:rsidRPr="00E95CD6">
        <w:rPr>
          <w:b w:val="0"/>
          <w:noProof/>
          <w:sz w:val="18"/>
        </w:rPr>
        <w:fldChar w:fldCharType="begin"/>
      </w:r>
      <w:r w:rsidRPr="00E95CD6">
        <w:rPr>
          <w:b w:val="0"/>
          <w:noProof/>
          <w:sz w:val="18"/>
        </w:rPr>
        <w:instrText xml:space="preserve"> PAGEREF _Toc8216498 \h </w:instrText>
      </w:r>
      <w:r w:rsidRPr="00E95CD6">
        <w:rPr>
          <w:b w:val="0"/>
          <w:noProof/>
          <w:sz w:val="18"/>
        </w:rPr>
      </w:r>
      <w:r w:rsidRPr="00E95CD6">
        <w:rPr>
          <w:b w:val="0"/>
          <w:noProof/>
          <w:sz w:val="18"/>
        </w:rPr>
        <w:fldChar w:fldCharType="separate"/>
      </w:r>
      <w:r>
        <w:rPr>
          <w:b w:val="0"/>
          <w:noProof/>
          <w:sz w:val="18"/>
        </w:rPr>
        <w:t>7</w:t>
      </w:r>
      <w:r w:rsidRPr="00E95CD6">
        <w:rPr>
          <w:b w:val="0"/>
          <w:noProof/>
          <w:sz w:val="18"/>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8</w:t>
      </w:r>
      <w:r>
        <w:rPr>
          <w:noProof/>
        </w:rPr>
        <w:tab/>
        <w:t>Purpose of Division</w:t>
      </w:r>
      <w:r w:rsidRPr="00E95CD6">
        <w:rPr>
          <w:noProof/>
        </w:rPr>
        <w:tab/>
      </w:r>
      <w:r w:rsidRPr="00E95CD6">
        <w:rPr>
          <w:noProof/>
        </w:rPr>
        <w:fldChar w:fldCharType="begin"/>
      </w:r>
      <w:r w:rsidRPr="00E95CD6">
        <w:rPr>
          <w:noProof/>
        </w:rPr>
        <w:instrText xml:space="preserve"> PAGEREF _Toc8216499 \h </w:instrText>
      </w:r>
      <w:r w:rsidRPr="00E95CD6">
        <w:rPr>
          <w:noProof/>
        </w:rPr>
      </w:r>
      <w:r w:rsidRPr="00E95CD6">
        <w:rPr>
          <w:noProof/>
        </w:rPr>
        <w:fldChar w:fldCharType="separate"/>
      </w:r>
      <w:r>
        <w:rPr>
          <w:noProof/>
        </w:rPr>
        <w:t>7</w:t>
      </w:r>
      <w:r w:rsidRPr="00E95CD6">
        <w:rPr>
          <w:noProof/>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9</w:t>
      </w:r>
      <w:r>
        <w:rPr>
          <w:noProof/>
        </w:rPr>
        <w:tab/>
        <w:t>Application must be in writing and in English</w:t>
      </w:r>
      <w:r w:rsidRPr="00E95CD6">
        <w:rPr>
          <w:noProof/>
        </w:rPr>
        <w:tab/>
      </w:r>
      <w:r w:rsidRPr="00E95CD6">
        <w:rPr>
          <w:noProof/>
        </w:rPr>
        <w:fldChar w:fldCharType="begin"/>
      </w:r>
      <w:r w:rsidRPr="00E95CD6">
        <w:rPr>
          <w:noProof/>
        </w:rPr>
        <w:instrText xml:space="preserve"> PAGEREF _Toc8216500 \h </w:instrText>
      </w:r>
      <w:r w:rsidRPr="00E95CD6">
        <w:rPr>
          <w:noProof/>
        </w:rPr>
      </w:r>
      <w:r w:rsidRPr="00E95CD6">
        <w:rPr>
          <w:noProof/>
        </w:rPr>
        <w:fldChar w:fldCharType="separate"/>
      </w:r>
      <w:r>
        <w:rPr>
          <w:noProof/>
        </w:rPr>
        <w:t>7</w:t>
      </w:r>
      <w:r w:rsidRPr="00E95CD6">
        <w:rPr>
          <w:noProof/>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10</w:t>
      </w:r>
      <w:r>
        <w:rPr>
          <w:noProof/>
        </w:rPr>
        <w:tab/>
        <w:t>Information about applicant</w:t>
      </w:r>
      <w:r w:rsidRPr="00E95CD6">
        <w:rPr>
          <w:noProof/>
        </w:rPr>
        <w:tab/>
      </w:r>
      <w:r w:rsidRPr="00E95CD6">
        <w:rPr>
          <w:noProof/>
        </w:rPr>
        <w:fldChar w:fldCharType="begin"/>
      </w:r>
      <w:r w:rsidRPr="00E95CD6">
        <w:rPr>
          <w:noProof/>
        </w:rPr>
        <w:instrText xml:space="preserve"> PAGEREF _Toc8216501 \h </w:instrText>
      </w:r>
      <w:r w:rsidRPr="00E95CD6">
        <w:rPr>
          <w:noProof/>
        </w:rPr>
      </w:r>
      <w:r w:rsidRPr="00E95CD6">
        <w:rPr>
          <w:noProof/>
        </w:rPr>
        <w:fldChar w:fldCharType="separate"/>
      </w:r>
      <w:r>
        <w:rPr>
          <w:noProof/>
        </w:rPr>
        <w:t>7</w:t>
      </w:r>
      <w:r w:rsidRPr="00E95CD6">
        <w:rPr>
          <w:noProof/>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11</w:t>
      </w:r>
      <w:r>
        <w:rPr>
          <w:noProof/>
        </w:rPr>
        <w:tab/>
        <w:t>Organisational structure and personnel</w:t>
      </w:r>
      <w:r w:rsidRPr="00E95CD6">
        <w:rPr>
          <w:noProof/>
        </w:rPr>
        <w:tab/>
      </w:r>
      <w:r w:rsidRPr="00E95CD6">
        <w:rPr>
          <w:noProof/>
        </w:rPr>
        <w:fldChar w:fldCharType="begin"/>
      </w:r>
      <w:r w:rsidRPr="00E95CD6">
        <w:rPr>
          <w:noProof/>
        </w:rPr>
        <w:instrText xml:space="preserve"> PAGEREF _Toc8216502 \h </w:instrText>
      </w:r>
      <w:r w:rsidRPr="00E95CD6">
        <w:rPr>
          <w:noProof/>
        </w:rPr>
      </w:r>
      <w:r w:rsidRPr="00E95CD6">
        <w:rPr>
          <w:noProof/>
        </w:rPr>
        <w:fldChar w:fldCharType="separate"/>
      </w:r>
      <w:r>
        <w:rPr>
          <w:noProof/>
        </w:rPr>
        <w:t>7</w:t>
      </w:r>
      <w:r w:rsidRPr="00E95CD6">
        <w:rPr>
          <w:noProof/>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12</w:t>
      </w:r>
      <w:r>
        <w:rPr>
          <w:noProof/>
        </w:rPr>
        <w:tab/>
        <w:t>Information about launch</w:t>
      </w:r>
      <w:r w:rsidRPr="00E95CD6">
        <w:rPr>
          <w:noProof/>
        </w:rPr>
        <w:tab/>
      </w:r>
      <w:r w:rsidRPr="00E95CD6">
        <w:rPr>
          <w:noProof/>
        </w:rPr>
        <w:fldChar w:fldCharType="begin"/>
      </w:r>
      <w:r w:rsidRPr="00E95CD6">
        <w:rPr>
          <w:noProof/>
        </w:rPr>
        <w:instrText xml:space="preserve"> PAGEREF _Toc8216503 \h </w:instrText>
      </w:r>
      <w:r w:rsidRPr="00E95CD6">
        <w:rPr>
          <w:noProof/>
        </w:rPr>
      </w:r>
      <w:r w:rsidRPr="00E95CD6">
        <w:rPr>
          <w:noProof/>
        </w:rPr>
        <w:fldChar w:fldCharType="separate"/>
      </w:r>
      <w:r>
        <w:rPr>
          <w:noProof/>
        </w:rPr>
        <w:t>8</w:t>
      </w:r>
      <w:r w:rsidRPr="00E95CD6">
        <w:rPr>
          <w:noProof/>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13</w:t>
      </w:r>
      <w:r>
        <w:rPr>
          <w:noProof/>
        </w:rPr>
        <w:tab/>
        <w:t>Information about flight path</w:t>
      </w:r>
      <w:r w:rsidRPr="00E95CD6">
        <w:rPr>
          <w:noProof/>
        </w:rPr>
        <w:tab/>
      </w:r>
      <w:r w:rsidRPr="00E95CD6">
        <w:rPr>
          <w:noProof/>
        </w:rPr>
        <w:fldChar w:fldCharType="begin"/>
      </w:r>
      <w:r w:rsidRPr="00E95CD6">
        <w:rPr>
          <w:noProof/>
        </w:rPr>
        <w:instrText xml:space="preserve"> PAGEREF _Toc8216504 \h </w:instrText>
      </w:r>
      <w:r w:rsidRPr="00E95CD6">
        <w:rPr>
          <w:noProof/>
        </w:rPr>
      </w:r>
      <w:r w:rsidRPr="00E95CD6">
        <w:rPr>
          <w:noProof/>
        </w:rPr>
        <w:fldChar w:fldCharType="separate"/>
      </w:r>
      <w:r>
        <w:rPr>
          <w:noProof/>
        </w:rPr>
        <w:t>8</w:t>
      </w:r>
      <w:r w:rsidRPr="00E95CD6">
        <w:rPr>
          <w:noProof/>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14</w:t>
      </w:r>
      <w:r>
        <w:rPr>
          <w:noProof/>
        </w:rPr>
        <w:tab/>
        <w:t>Information about high power rocket</w:t>
      </w:r>
      <w:r w:rsidRPr="00E95CD6">
        <w:rPr>
          <w:noProof/>
        </w:rPr>
        <w:tab/>
      </w:r>
      <w:r w:rsidRPr="00E95CD6">
        <w:rPr>
          <w:noProof/>
        </w:rPr>
        <w:fldChar w:fldCharType="begin"/>
      </w:r>
      <w:r w:rsidRPr="00E95CD6">
        <w:rPr>
          <w:noProof/>
        </w:rPr>
        <w:instrText xml:space="preserve"> PAGEREF _Toc8216505 \h </w:instrText>
      </w:r>
      <w:r w:rsidRPr="00E95CD6">
        <w:rPr>
          <w:noProof/>
        </w:rPr>
      </w:r>
      <w:r w:rsidRPr="00E95CD6">
        <w:rPr>
          <w:noProof/>
        </w:rPr>
        <w:fldChar w:fldCharType="separate"/>
      </w:r>
      <w:r>
        <w:rPr>
          <w:noProof/>
        </w:rPr>
        <w:t>9</w:t>
      </w:r>
      <w:r w:rsidRPr="00E95CD6">
        <w:rPr>
          <w:noProof/>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15</w:t>
      </w:r>
      <w:r>
        <w:rPr>
          <w:noProof/>
        </w:rPr>
        <w:tab/>
        <w:t>History of rocket</w:t>
      </w:r>
      <w:r w:rsidRPr="00E95CD6">
        <w:rPr>
          <w:noProof/>
        </w:rPr>
        <w:tab/>
      </w:r>
      <w:r w:rsidRPr="00E95CD6">
        <w:rPr>
          <w:noProof/>
        </w:rPr>
        <w:fldChar w:fldCharType="begin"/>
      </w:r>
      <w:r w:rsidRPr="00E95CD6">
        <w:rPr>
          <w:noProof/>
        </w:rPr>
        <w:instrText xml:space="preserve"> PAGEREF _Toc8216506 \h </w:instrText>
      </w:r>
      <w:r w:rsidRPr="00E95CD6">
        <w:rPr>
          <w:noProof/>
        </w:rPr>
      </w:r>
      <w:r w:rsidRPr="00E95CD6">
        <w:rPr>
          <w:noProof/>
        </w:rPr>
        <w:fldChar w:fldCharType="separate"/>
      </w:r>
      <w:r>
        <w:rPr>
          <w:noProof/>
        </w:rPr>
        <w:t>9</w:t>
      </w:r>
      <w:r w:rsidRPr="00E95CD6">
        <w:rPr>
          <w:noProof/>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16</w:t>
      </w:r>
      <w:r>
        <w:rPr>
          <w:noProof/>
        </w:rPr>
        <w:tab/>
        <w:t>Information about facility</w:t>
      </w:r>
      <w:r w:rsidRPr="00E95CD6">
        <w:rPr>
          <w:noProof/>
        </w:rPr>
        <w:tab/>
      </w:r>
      <w:r w:rsidRPr="00E95CD6">
        <w:rPr>
          <w:noProof/>
        </w:rPr>
        <w:fldChar w:fldCharType="begin"/>
      </w:r>
      <w:r w:rsidRPr="00E95CD6">
        <w:rPr>
          <w:noProof/>
        </w:rPr>
        <w:instrText xml:space="preserve"> PAGEREF _Toc8216507 \h </w:instrText>
      </w:r>
      <w:r w:rsidRPr="00E95CD6">
        <w:rPr>
          <w:noProof/>
        </w:rPr>
      </w:r>
      <w:r w:rsidRPr="00E95CD6">
        <w:rPr>
          <w:noProof/>
        </w:rPr>
        <w:fldChar w:fldCharType="separate"/>
      </w:r>
      <w:r>
        <w:rPr>
          <w:noProof/>
        </w:rPr>
        <w:t>10</w:t>
      </w:r>
      <w:r w:rsidRPr="00E95CD6">
        <w:rPr>
          <w:noProof/>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17</w:t>
      </w:r>
      <w:r>
        <w:rPr>
          <w:noProof/>
        </w:rPr>
        <w:tab/>
        <w:t>Information about payload</w:t>
      </w:r>
      <w:r w:rsidRPr="00E95CD6">
        <w:rPr>
          <w:noProof/>
        </w:rPr>
        <w:tab/>
      </w:r>
      <w:r w:rsidRPr="00E95CD6">
        <w:rPr>
          <w:noProof/>
        </w:rPr>
        <w:fldChar w:fldCharType="begin"/>
      </w:r>
      <w:r w:rsidRPr="00E95CD6">
        <w:rPr>
          <w:noProof/>
        </w:rPr>
        <w:instrText xml:space="preserve"> PAGEREF _Toc8216508 \h </w:instrText>
      </w:r>
      <w:r w:rsidRPr="00E95CD6">
        <w:rPr>
          <w:noProof/>
        </w:rPr>
      </w:r>
      <w:r w:rsidRPr="00E95CD6">
        <w:rPr>
          <w:noProof/>
        </w:rPr>
        <w:fldChar w:fldCharType="separate"/>
      </w:r>
      <w:r>
        <w:rPr>
          <w:noProof/>
        </w:rPr>
        <w:t>10</w:t>
      </w:r>
      <w:r w:rsidRPr="00E95CD6">
        <w:rPr>
          <w:noProof/>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18</w:t>
      </w:r>
      <w:r>
        <w:rPr>
          <w:noProof/>
        </w:rPr>
        <w:tab/>
        <w:t>Launch management plan</w:t>
      </w:r>
      <w:r w:rsidRPr="00E95CD6">
        <w:rPr>
          <w:noProof/>
        </w:rPr>
        <w:tab/>
      </w:r>
      <w:r w:rsidRPr="00E95CD6">
        <w:rPr>
          <w:noProof/>
        </w:rPr>
        <w:fldChar w:fldCharType="begin"/>
      </w:r>
      <w:r w:rsidRPr="00E95CD6">
        <w:rPr>
          <w:noProof/>
        </w:rPr>
        <w:instrText xml:space="preserve"> PAGEREF _Toc8216509 \h </w:instrText>
      </w:r>
      <w:r w:rsidRPr="00E95CD6">
        <w:rPr>
          <w:noProof/>
        </w:rPr>
      </w:r>
      <w:r w:rsidRPr="00E95CD6">
        <w:rPr>
          <w:noProof/>
        </w:rPr>
        <w:fldChar w:fldCharType="separate"/>
      </w:r>
      <w:r>
        <w:rPr>
          <w:noProof/>
        </w:rPr>
        <w:t>10</w:t>
      </w:r>
      <w:r w:rsidRPr="00E95CD6">
        <w:rPr>
          <w:noProof/>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19</w:t>
      </w:r>
      <w:r>
        <w:rPr>
          <w:noProof/>
        </w:rPr>
        <w:tab/>
        <w:t>Risk hazard analysis</w:t>
      </w:r>
      <w:r w:rsidRPr="00E95CD6">
        <w:rPr>
          <w:noProof/>
        </w:rPr>
        <w:tab/>
      </w:r>
      <w:r w:rsidRPr="00E95CD6">
        <w:rPr>
          <w:noProof/>
        </w:rPr>
        <w:fldChar w:fldCharType="begin"/>
      </w:r>
      <w:r w:rsidRPr="00E95CD6">
        <w:rPr>
          <w:noProof/>
        </w:rPr>
        <w:instrText xml:space="preserve"> PAGEREF _Toc8216510 \h </w:instrText>
      </w:r>
      <w:r w:rsidRPr="00E95CD6">
        <w:rPr>
          <w:noProof/>
        </w:rPr>
      </w:r>
      <w:r w:rsidRPr="00E95CD6">
        <w:rPr>
          <w:noProof/>
        </w:rPr>
        <w:fldChar w:fldCharType="separate"/>
      </w:r>
      <w:r>
        <w:rPr>
          <w:noProof/>
        </w:rPr>
        <w:t>11</w:t>
      </w:r>
      <w:r w:rsidRPr="00E95CD6">
        <w:rPr>
          <w:noProof/>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20</w:t>
      </w:r>
      <w:r>
        <w:rPr>
          <w:noProof/>
        </w:rPr>
        <w:tab/>
        <w:t>Flight safety plan</w:t>
      </w:r>
      <w:r w:rsidRPr="00E95CD6">
        <w:rPr>
          <w:noProof/>
        </w:rPr>
        <w:tab/>
      </w:r>
      <w:r w:rsidRPr="00E95CD6">
        <w:rPr>
          <w:noProof/>
        </w:rPr>
        <w:fldChar w:fldCharType="begin"/>
      </w:r>
      <w:r w:rsidRPr="00E95CD6">
        <w:rPr>
          <w:noProof/>
        </w:rPr>
        <w:instrText xml:space="preserve"> PAGEREF _Toc8216511 \h </w:instrText>
      </w:r>
      <w:r w:rsidRPr="00E95CD6">
        <w:rPr>
          <w:noProof/>
        </w:rPr>
      </w:r>
      <w:r w:rsidRPr="00E95CD6">
        <w:rPr>
          <w:noProof/>
        </w:rPr>
        <w:fldChar w:fldCharType="separate"/>
      </w:r>
      <w:r>
        <w:rPr>
          <w:noProof/>
        </w:rPr>
        <w:t>11</w:t>
      </w:r>
      <w:r w:rsidRPr="00E95CD6">
        <w:rPr>
          <w:noProof/>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21</w:t>
      </w:r>
      <w:r>
        <w:rPr>
          <w:noProof/>
        </w:rPr>
        <w:tab/>
        <w:t>Emergency plan</w:t>
      </w:r>
      <w:r w:rsidRPr="00E95CD6">
        <w:rPr>
          <w:noProof/>
        </w:rPr>
        <w:tab/>
      </w:r>
      <w:r w:rsidRPr="00E95CD6">
        <w:rPr>
          <w:noProof/>
        </w:rPr>
        <w:fldChar w:fldCharType="begin"/>
      </w:r>
      <w:r w:rsidRPr="00E95CD6">
        <w:rPr>
          <w:noProof/>
        </w:rPr>
        <w:instrText xml:space="preserve"> PAGEREF _Toc8216512 \h </w:instrText>
      </w:r>
      <w:r w:rsidRPr="00E95CD6">
        <w:rPr>
          <w:noProof/>
        </w:rPr>
      </w:r>
      <w:r w:rsidRPr="00E95CD6">
        <w:rPr>
          <w:noProof/>
        </w:rPr>
        <w:fldChar w:fldCharType="separate"/>
      </w:r>
      <w:r>
        <w:rPr>
          <w:noProof/>
        </w:rPr>
        <w:t>12</w:t>
      </w:r>
      <w:r w:rsidRPr="00E95CD6">
        <w:rPr>
          <w:noProof/>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22</w:t>
      </w:r>
      <w:r>
        <w:rPr>
          <w:noProof/>
        </w:rPr>
        <w:tab/>
        <w:t>Technology security</w:t>
      </w:r>
      <w:r w:rsidRPr="00E95CD6">
        <w:rPr>
          <w:noProof/>
        </w:rPr>
        <w:tab/>
      </w:r>
      <w:r w:rsidRPr="00E95CD6">
        <w:rPr>
          <w:noProof/>
        </w:rPr>
        <w:fldChar w:fldCharType="begin"/>
      </w:r>
      <w:r w:rsidRPr="00E95CD6">
        <w:rPr>
          <w:noProof/>
        </w:rPr>
        <w:instrText xml:space="preserve"> PAGEREF _Toc8216513 \h </w:instrText>
      </w:r>
      <w:r w:rsidRPr="00E95CD6">
        <w:rPr>
          <w:noProof/>
        </w:rPr>
      </w:r>
      <w:r w:rsidRPr="00E95CD6">
        <w:rPr>
          <w:noProof/>
        </w:rPr>
        <w:fldChar w:fldCharType="separate"/>
      </w:r>
      <w:r>
        <w:rPr>
          <w:noProof/>
        </w:rPr>
        <w:t>12</w:t>
      </w:r>
      <w:r w:rsidRPr="00E95CD6">
        <w:rPr>
          <w:noProof/>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23</w:t>
      </w:r>
      <w:r>
        <w:rPr>
          <w:noProof/>
        </w:rPr>
        <w:tab/>
        <w:t>Insurance/financial requirements</w:t>
      </w:r>
      <w:r w:rsidRPr="00E95CD6">
        <w:rPr>
          <w:noProof/>
        </w:rPr>
        <w:tab/>
      </w:r>
      <w:r w:rsidRPr="00E95CD6">
        <w:rPr>
          <w:noProof/>
        </w:rPr>
        <w:fldChar w:fldCharType="begin"/>
      </w:r>
      <w:r w:rsidRPr="00E95CD6">
        <w:rPr>
          <w:noProof/>
        </w:rPr>
        <w:instrText xml:space="preserve"> PAGEREF _Toc8216514 \h </w:instrText>
      </w:r>
      <w:r w:rsidRPr="00E95CD6">
        <w:rPr>
          <w:noProof/>
        </w:rPr>
      </w:r>
      <w:r w:rsidRPr="00E95CD6">
        <w:rPr>
          <w:noProof/>
        </w:rPr>
        <w:fldChar w:fldCharType="separate"/>
      </w:r>
      <w:r>
        <w:rPr>
          <w:noProof/>
        </w:rPr>
        <w:t>13</w:t>
      </w:r>
      <w:r w:rsidRPr="00E95CD6">
        <w:rPr>
          <w:noProof/>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24</w:t>
      </w:r>
      <w:r>
        <w:rPr>
          <w:noProof/>
        </w:rPr>
        <w:tab/>
        <w:t>Contracts</w:t>
      </w:r>
      <w:r w:rsidRPr="00E95CD6">
        <w:rPr>
          <w:noProof/>
        </w:rPr>
        <w:tab/>
      </w:r>
      <w:r w:rsidRPr="00E95CD6">
        <w:rPr>
          <w:noProof/>
        </w:rPr>
        <w:fldChar w:fldCharType="begin"/>
      </w:r>
      <w:r w:rsidRPr="00E95CD6">
        <w:rPr>
          <w:noProof/>
        </w:rPr>
        <w:instrText xml:space="preserve"> PAGEREF _Toc8216515 \h </w:instrText>
      </w:r>
      <w:r w:rsidRPr="00E95CD6">
        <w:rPr>
          <w:noProof/>
        </w:rPr>
      </w:r>
      <w:r w:rsidRPr="00E95CD6">
        <w:rPr>
          <w:noProof/>
        </w:rPr>
        <w:fldChar w:fldCharType="separate"/>
      </w:r>
      <w:r>
        <w:rPr>
          <w:noProof/>
        </w:rPr>
        <w:t>13</w:t>
      </w:r>
      <w:r w:rsidRPr="00E95CD6">
        <w:rPr>
          <w:noProof/>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25</w:t>
      </w:r>
      <w:r>
        <w:rPr>
          <w:noProof/>
        </w:rPr>
        <w:tab/>
        <w:t>Outstanding approvals</w:t>
      </w:r>
      <w:r w:rsidRPr="00E95CD6">
        <w:rPr>
          <w:noProof/>
        </w:rPr>
        <w:tab/>
      </w:r>
      <w:r w:rsidRPr="00E95CD6">
        <w:rPr>
          <w:noProof/>
        </w:rPr>
        <w:fldChar w:fldCharType="begin"/>
      </w:r>
      <w:r w:rsidRPr="00E95CD6">
        <w:rPr>
          <w:noProof/>
        </w:rPr>
        <w:instrText xml:space="preserve"> PAGEREF _Toc8216516 \h </w:instrText>
      </w:r>
      <w:r w:rsidRPr="00E95CD6">
        <w:rPr>
          <w:noProof/>
        </w:rPr>
      </w:r>
      <w:r w:rsidRPr="00E95CD6">
        <w:rPr>
          <w:noProof/>
        </w:rPr>
        <w:fldChar w:fldCharType="separate"/>
      </w:r>
      <w:r>
        <w:rPr>
          <w:noProof/>
        </w:rPr>
        <w:t>13</w:t>
      </w:r>
      <w:r w:rsidRPr="00E95CD6">
        <w:rPr>
          <w:noProof/>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26</w:t>
      </w:r>
      <w:r>
        <w:rPr>
          <w:noProof/>
        </w:rPr>
        <w:tab/>
        <w:t>Matters to be verified</w:t>
      </w:r>
      <w:r w:rsidRPr="00E95CD6">
        <w:rPr>
          <w:noProof/>
        </w:rPr>
        <w:tab/>
      </w:r>
      <w:r w:rsidRPr="00E95CD6">
        <w:rPr>
          <w:noProof/>
        </w:rPr>
        <w:fldChar w:fldCharType="begin"/>
      </w:r>
      <w:r w:rsidRPr="00E95CD6">
        <w:rPr>
          <w:noProof/>
        </w:rPr>
        <w:instrText xml:space="preserve"> PAGEREF _Toc8216517 \h </w:instrText>
      </w:r>
      <w:r w:rsidRPr="00E95CD6">
        <w:rPr>
          <w:noProof/>
        </w:rPr>
      </w:r>
      <w:r w:rsidRPr="00E95CD6">
        <w:rPr>
          <w:noProof/>
        </w:rPr>
        <w:fldChar w:fldCharType="separate"/>
      </w:r>
      <w:r>
        <w:rPr>
          <w:noProof/>
        </w:rPr>
        <w:t>14</w:t>
      </w:r>
      <w:r w:rsidRPr="00E95CD6">
        <w:rPr>
          <w:noProof/>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27</w:t>
      </w:r>
      <w:r>
        <w:rPr>
          <w:noProof/>
        </w:rPr>
        <w:tab/>
        <w:t>Application may include additional information</w:t>
      </w:r>
      <w:r w:rsidRPr="00E95CD6">
        <w:rPr>
          <w:noProof/>
        </w:rPr>
        <w:tab/>
      </w:r>
      <w:r w:rsidRPr="00E95CD6">
        <w:rPr>
          <w:noProof/>
        </w:rPr>
        <w:fldChar w:fldCharType="begin"/>
      </w:r>
      <w:r w:rsidRPr="00E95CD6">
        <w:rPr>
          <w:noProof/>
        </w:rPr>
        <w:instrText xml:space="preserve"> PAGEREF _Toc8216518 \h </w:instrText>
      </w:r>
      <w:r w:rsidRPr="00E95CD6">
        <w:rPr>
          <w:noProof/>
        </w:rPr>
      </w:r>
      <w:r w:rsidRPr="00E95CD6">
        <w:rPr>
          <w:noProof/>
        </w:rPr>
        <w:fldChar w:fldCharType="separate"/>
      </w:r>
      <w:r>
        <w:rPr>
          <w:noProof/>
        </w:rPr>
        <w:t>14</w:t>
      </w:r>
      <w:r w:rsidRPr="00E95CD6">
        <w:rPr>
          <w:noProof/>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28</w:t>
      </w:r>
      <w:r>
        <w:rPr>
          <w:noProof/>
        </w:rPr>
        <w:tab/>
        <w:t>Application may be updated</w:t>
      </w:r>
      <w:r w:rsidRPr="00E95CD6">
        <w:rPr>
          <w:noProof/>
        </w:rPr>
        <w:tab/>
      </w:r>
      <w:r w:rsidRPr="00E95CD6">
        <w:rPr>
          <w:noProof/>
        </w:rPr>
        <w:fldChar w:fldCharType="begin"/>
      </w:r>
      <w:r w:rsidRPr="00E95CD6">
        <w:rPr>
          <w:noProof/>
        </w:rPr>
        <w:instrText xml:space="preserve"> PAGEREF _Toc8216519 \h </w:instrText>
      </w:r>
      <w:r w:rsidRPr="00E95CD6">
        <w:rPr>
          <w:noProof/>
        </w:rPr>
      </w:r>
      <w:r w:rsidRPr="00E95CD6">
        <w:rPr>
          <w:noProof/>
        </w:rPr>
        <w:fldChar w:fldCharType="separate"/>
      </w:r>
      <w:r>
        <w:rPr>
          <w:noProof/>
        </w:rPr>
        <w:t>14</w:t>
      </w:r>
      <w:r w:rsidRPr="00E95CD6">
        <w:rPr>
          <w:noProof/>
        </w:rPr>
        <w:fldChar w:fldCharType="end"/>
      </w:r>
    </w:p>
    <w:p w:rsidR="00E95CD6" w:rsidRDefault="00E95CD6">
      <w:pPr>
        <w:pStyle w:val="TOC3"/>
        <w:rPr>
          <w:rFonts w:asciiTheme="minorHAnsi" w:eastAsiaTheme="minorEastAsia" w:hAnsiTheme="minorHAnsi" w:cstheme="minorBidi"/>
          <w:b w:val="0"/>
          <w:noProof/>
          <w:kern w:val="0"/>
          <w:szCs w:val="22"/>
        </w:rPr>
      </w:pPr>
      <w:r>
        <w:rPr>
          <w:noProof/>
        </w:rPr>
        <w:t>Division 4—Application for variation of permit</w:t>
      </w:r>
      <w:r w:rsidRPr="00E95CD6">
        <w:rPr>
          <w:b w:val="0"/>
          <w:noProof/>
          <w:sz w:val="18"/>
        </w:rPr>
        <w:tab/>
      </w:r>
      <w:r w:rsidRPr="00E95CD6">
        <w:rPr>
          <w:b w:val="0"/>
          <w:noProof/>
          <w:sz w:val="18"/>
        </w:rPr>
        <w:fldChar w:fldCharType="begin"/>
      </w:r>
      <w:r w:rsidRPr="00E95CD6">
        <w:rPr>
          <w:b w:val="0"/>
          <w:noProof/>
          <w:sz w:val="18"/>
        </w:rPr>
        <w:instrText xml:space="preserve"> PAGEREF _Toc8216520 \h </w:instrText>
      </w:r>
      <w:r w:rsidRPr="00E95CD6">
        <w:rPr>
          <w:b w:val="0"/>
          <w:noProof/>
          <w:sz w:val="18"/>
        </w:rPr>
      </w:r>
      <w:r w:rsidRPr="00E95CD6">
        <w:rPr>
          <w:b w:val="0"/>
          <w:noProof/>
          <w:sz w:val="18"/>
        </w:rPr>
        <w:fldChar w:fldCharType="separate"/>
      </w:r>
      <w:r>
        <w:rPr>
          <w:b w:val="0"/>
          <w:noProof/>
          <w:sz w:val="18"/>
        </w:rPr>
        <w:t>15</w:t>
      </w:r>
      <w:r w:rsidRPr="00E95CD6">
        <w:rPr>
          <w:b w:val="0"/>
          <w:noProof/>
          <w:sz w:val="18"/>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29</w:t>
      </w:r>
      <w:r>
        <w:rPr>
          <w:noProof/>
        </w:rPr>
        <w:tab/>
        <w:t>Variation of launch site or permit conditions</w:t>
      </w:r>
      <w:r w:rsidRPr="00E95CD6">
        <w:rPr>
          <w:noProof/>
        </w:rPr>
        <w:tab/>
      </w:r>
      <w:r w:rsidRPr="00E95CD6">
        <w:rPr>
          <w:noProof/>
        </w:rPr>
        <w:fldChar w:fldCharType="begin"/>
      </w:r>
      <w:r w:rsidRPr="00E95CD6">
        <w:rPr>
          <w:noProof/>
        </w:rPr>
        <w:instrText xml:space="preserve"> PAGEREF _Toc8216521 \h </w:instrText>
      </w:r>
      <w:r w:rsidRPr="00E95CD6">
        <w:rPr>
          <w:noProof/>
        </w:rPr>
      </w:r>
      <w:r w:rsidRPr="00E95CD6">
        <w:rPr>
          <w:noProof/>
        </w:rPr>
        <w:fldChar w:fldCharType="separate"/>
      </w:r>
      <w:r>
        <w:rPr>
          <w:noProof/>
        </w:rPr>
        <w:t>15</w:t>
      </w:r>
      <w:r w:rsidRPr="00E95CD6">
        <w:rPr>
          <w:noProof/>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30</w:t>
      </w:r>
      <w:r>
        <w:rPr>
          <w:noProof/>
        </w:rPr>
        <w:tab/>
        <w:t>Extension of permit period</w:t>
      </w:r>
      <w:r w:rsidRPr="00E95CD6">
        <w:rPr>
          <w:noProof/>
        </w:rPr>
        <w:tab/>
      </w:r>
      <w:r w:rsidRPr="00E95CD6">
        <w:rPr>
          <w:noProof/>
        </w:rPr>
        <w:fldChar w:fldCharType="begin"/>
      </w:r>
      <w:r w:rsidRPr="00E95CD6">
        <w:rPr>
          <w:noProof/>
        </w:rPr>
        <w:instrText xml:space="preserve"> PAGEREF _Toc8216522 \h </w:instrText>
      </w:r>
      <w:r w:rsidRPr="00E95CD6">
        <w:rPr>
          <w:noProof/>
        </w:rPr>
      </w:r>
      <w:r w:rsidRPr="00E95CD6">
        <w:rPr>
          <w:noProof/>
        </w:rPr>
        <w:fldChar w:fldCharType="separate"/>
      </w:r>
      <w:r>
        <w:rPr>
          <w:noProof/>
        </w:rPr>
        <w:t>15</w:t>
      </w:r>
      <w:r w:rsidRPr="00E95CD6">
        <w:rPr>
          <w:noProof/>
        </w:rPr>
        <w:fldChar w:fldCharType="end"/>
      </w:r>
    </w:p>
    <w:p w:rsidR="00E95CD6" w:rsidRDefault="00E95CD6">
      <w:pPr>
        <w:pStyle w:val="TOC3"/>
        <w:rPr>
          <w:rFonts w:asciiTheme="minorHAnsi" w:eastAsiaTheme="minorEastAsia" w:hAnsiTheme="minorHAnsi" w:cstheme="minorBidi"/>
          <w:b w:val="0"/>
          <w:noProof/>
          <w:kern w:val="0"/>
          <w:szCs w:val="22"/>
        </w:rPr>
      </w:pPr>
      <w:r>
        <w:rPr>
          <w:noProof/>
        </w:rPr>
        <w:t>Division 5—Application for transfer of permit</w:t>
      </w:r>
      <w:r w:rsidRPr="00E95CD6">
        <w:rPr>
          <w:b w:val="0"/>
          <w:noProof/>
          <w:sz w:val="18"/>
        </w:rPr>
        <w:tab/>
      </w:r>
      <w:r w:rsidRPr="00E95CD6">
        <w:rPr>
          <w:b w:val="0"/>
          <w:noProof/>
          <w:sz w:val="18"/>
        </w:rPr>
        <w:fldChar w:fldCharType="begin"/>
      </w:r>
      <w:r w:rsidRPr="00E95CD6">
        <w:rPr>
          <w:b w:val="0"/>
          <w:noProof/>
          <w:sz w:val="18"/>
        </w:rPr>
        <w:instrText xml:space="preserve"> PAGEREF _Toc8216523 \h </w:instrText>
      </w:r>
      <w:r w:rsidRPr="00E95CD6">
        <w:rPr>
          <w:b w:val="0"/>
          <w:noProof/>
          <w:sz w:val="18"/>
        </w:rPr>
      </w:r>
      <w:r w:rsidRPr="00E95CD6">
        <w:rPr>
          <w:b w:val="0"/>
          <w:noProof/>
          <w:sz w:val="18"/>
        </w:rPr>
        <w:fldChar w:fldCharType="separate"/>
      </w:r>
      <w:r>
        <w:rPr>
          <w:b w:val="0"/>
          <w:noProof/>
          <w:sz w:val="18"/>
        </w:rPr>
        <w:t>16</w:t>
      </w:r>
      <w:r w:rsidRPr="00E95CD6">
        <w:rPr>
          <w:b w:val="0"/>
          <w:noProof/>
          <w:sz w:val="18"/>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31</w:t>
      </w:r>
      <w:r>
        <w:rPr>
          <w:noProof/>
        </w:rPr>
        <w:tab/>
        <w:t>Purpose of Division</w:t>
      </w:r>
      <w:r w:rsidRPr="00E95CD6">
        <w:rPr>
          <w:noProof/>
        </w:rPr>
        <w:tab/>
      </w:r>
      <w:r w:rsidRPr="00E95CD6">
        <w:rPr>
          <w:noProof/>
        </w:rPr>
        <w:fldChar w:fldCharType="begin"/>
      </w:r>
      <w:r w:rsidRPr="00E95CD6">
        <w:rPr>
          <w:noProof/>
        </w:rPr>
        <w:instrText xml:space="preserve"> PAGEREF _Toc8216524 \h </w:instrText>
      </w:r>
      <w:r w:rsidRPr="00E95CD6">
        <w:rPr>
          <w:noProof/>
        </w:rPr>
      </w:r>
      <w:r w:rsidRPr="00E95CD6">
        <w:rPr>
          <w:noProof/>
        </w:rPr>
        <w:fldChar w:fldCharType="separate"/>
      </w:r>
      <w:r>
        <w:rPr>
          <w:noProof/>
        </w:rPr>
        <w:t>16</w:t>
      </w:r>
      <w:r w:rsidRPr="00E95CD6">
        <w:rPr>
          <w:noProof/>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32</w:t>
      </w:r>
      <w:r>
        <w:rPr>
          <w:noProof/>
        </w:rPr>
        <w:tab/>
        <w:t>Application to be made by transferee</w:t>
      </w:r>
      <w:r w:rsidRPr="00E95CD6">
        <w:rPr>
          <w:noProof/>
        </w:rPr>
        <w:tab/>
      </w:r>
      <w:r w:rsidRPr="00E95CD6">
        <w:rPr>
          <w:noProof/>
        </w:rPr>
        <w:fldChar w:fldCharType="begin"/>
      </w:r>
      <w:r w:rsidRPr="00E95CD6">
        <w:rPr>
          <w:noProof/>
        </w:rPr>
        <w:instrText xml:space="preserve"> PAGEREF _Toc8216525 \h </w:instrText>
      </w:r>
      <w:r w:rsidRPr="00E95CD6">
        <w:rPr>
          <w:noProof/>
        </w:rPr>
      </w:r>
      <w:r w:rsidRPr="00E95CD6">
        <w:rPr>
          <w:noProof/>
        </w:rPr>
        <w:fldChar w:fldCharType="separate"/>
      </w:r>
      <w:r>
        <w:rPr>
          <w:noProof/>
        </w:rPr>
        <w:t>16</w:t>
      </w:r>
      <w:r w:rsidRPr="00E95CD6">
        <w:rPr>
          <w:noProof/>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33</w:t>
      </w:r>
      <w:r>
        <w:rPr>
          <w:noProof/>
        </w:rPr>
        <w:tab/>
        <w:t>Application must be in writing and in English</w:t>
      </w:r>
      <w:r w:rsidRPr="00E95CD6">
        <w:rPr>
          <w:noProof/>
        </w:rPr>
        <w:tab/>
      </w:r>
      <w:r w:rsidRPr="00E95CD6">
        <w:rPr>
          <w:noProof/>
        </w:rPr>
        <w:fldChar w:fldCharType="begin"/>
      </w:r>
      <w:r w:rsidRPr="00E95CD6">
        <w:rPr>
          <w:noProof/>
        </w:rPr>
        <w:instrText xml:space="preserve"> PAGEREF _Toc8216526 \h </w:instrText>
      </w:r>
      <w:r w:rsidRPr="00E95CD6">
        <w:rPr>
          <w:noProof/>
        </w:rPr>
      </w:r>
      <w:r w:rsidRPr="00E95CD6">
        <w:rPr>
          <w:noProof/>
        </w:rPr>
        <w:fldChar w:fldCharType="separate"/>
      </w:r>
      <w:r>
        <w:rPr>
          <w:noProof/>
        </w:rPr>
        <w:t>16</w:t>
      </w:r>
      <w:r w:rsidRPr="00E95CD6">
        <w:rPr>
          <w:noProof/>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34</w:t>
      </w:r>
      <w:r>
        <w:rPr>
          <w:noProof/>
        </w:rPr>
        <w:tab/>
        <w:t>Statement from current holder of permit</w:t>
      </w:r>
      <w:r w:rsidRPr="00E95CD6">
        <w:rPr>
          <w:noProof/>
        </w:rPr>
        <w:tab/>
      </w:r>
      <w:r w:rsidRPr="00E95CD6">
        <w:rPr>
          <w:noProof/>
        </w:rPr>
        <w:fldChar w:fldCharType="begin"/>
      </w:r>
      <w:r w:rsidRPr="00E95CD6">
        <w:rPr>
          <w:noProof/>
        </w:rPr>
        <w:instrText xml:space="preserve"> PAGEREF _Toc8216527 \h </w:instrText>
      </w:r>
      <w:r w:rsidRPr="00E95CD6">
        <w:rPr>
          <w:noProof/>
        </w:rPr>
      </w:r>
      <w:r w:rsidRPr="00E95CD6">
        <w:rPr>
          <w:noProof/>
        </w:rPr>
        <w:fldChar w:fldCharType="separate"/>
      </w:r>
      <w:r>
        <w:rPr>
          <w:noProof/>
        </w:rPr>
        <w:t>16</w:t>
      </w:r>
      <w:r w:rsidRPr="00E95CD6">
        <w:rPr>
          <w:noProof/>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35</w:t>
      </w:r>
      <w:r>
        <w:rPr>
          <w:noProof/>
        </w:rPr>
        <w:tab/>
        <w:t>Other contents of transfer application</w:t>
      </w:r>
      <w:r w:rsidRPr="00E95CD6">
        <w:rPr>
          <w:noProof/>
        </w:rPr>
        <w:tab/>
      </w:r>
      <w:r w:rsidRPr="00E95CD6">
        <w:rPr>
          <w:noProof/>
        </w:rPr>
        <w:fldChar w:fldCharType="begin"/>
      </w:r>
      <w:r w:rsidRPr="00E95CD6">
        <w:rPr>
          <w:noProof/>
        </w:rPr>
        <w:instrText xml:space="preserve"> PAGEREF _Toc8216528 \h </w:instrText>
      </w:r>
      <w:r w:rsidRPr="00E95CD6">
        <w:rPr>
          <w:noProof/>
        </w:rPr>
      </w:r>
      <w:r w:rsidRPr="00E95CD6">
        <w:rPr>
          <w:noProof/>
        </w:rPr>
        <w:fldChar w:fldCharType="separate"/>
      </w:r>
      <w:r>
        <w:rPr>
          <w:noProof/>
        </w:rPr>
        <w:t>16</w:t>
      </w:r>
      <w:r w:rsidRPr="00E95CD6">
        <w:rPr>
          <w:noProof/>
        </w:rPr>
        <w:fldChar w:fldCharType="end"/>
      </w:r>
    </w:p>
    <w:p w:rsidR="00E95CD6" w:rsidRDefault="00E95CD6">
      <w:pPr>
        <w:pStyle w:val="TOC5"/>
        <w:rPr>
          <w:rFonts w:asciiTheme="minorHAnsi" w:eastAsiaTheme="minorEastAsia" w:hAnsiTheme="minorHAnsi" w:cstheme="minorBidi"/>
          <w:noProof/>
          <w:kern w:val="0"/>
          <w:sz w:val="22"/>
          <w:szCs w:val="22"/>
        </w:rPr>
      </w:pPr>
      <w:r>
        <w:rPr>
          <w:noProof/>
        </w:rPr>
        <w:t>36</w:t>
      </w:r>
      <w:r>
        <w:rPr>
          <w:noProof/>
        </w:rPr>
        <w:tab/>
        <w:t>Application may be updated</w:t>
      </w:r>
      <w:r w:rsidRPr="00E95CD6">
        <w:rPr>
          <w:noProof/>
        </w:rPr>
        <w:tab/>
      </w:r>
      <w:r w:rsidRPr="00E95CD6">
        <w:rPr>
          <w:noProof/>
        </w:rPr>
        <w:fldChar w:fldCharType="begin"/>
      </w:r>
      <w:r w:rsidRPr="00E95CD6">
        <w:rPr>
          <w:noProof/>
        </w:rPr>
        <w:instrText xml:space="preserve"> PAGEREF _Toc8216529 \h </w:instrText>
      </w:r>
      <w:r w:rsidRPr="00E95CD6">
        <w:rPr>
          <w:noProof/>
        </w:rPr>
      </w:r>
      <w:r w:rsidRPr="00E95CD6">
        <w:rPr>
          <w:noProof/>
        </w:rPr>
        <w:fldChar w:fldCharType="separate"/>
      </w:r>
      <w:r>
        <w:rPr>
          <w:noProof/>
        </w:rPr>
        <w:t>17</w:t>
      </w:r>
      <w:r w:rsidRPr="00E95CD6">
        <w:rPr>
          <w:noProof/>
        </w:rPr>
        <w:fldChar w:fldCharType="end"/>
      </w:r>
    </w:p>
    <w:p w:rsidR="00670EA1" w:rsidRPr="00E95CD6" w:rsidRDefault="00E95CD6" w:rsidP="00715914">
      <w:r>
        <w:fldChar w:fldCharType="end"/>
      </w:r>
    </w:p>
    <w:p w:rsidR="00670EA1" w:rsidRPr="00E95CD6" w:rsidRDefault="00670EA1" w:rsidP="00715914">
      <w:pPr>
        <w:sectPr w:rsidR="00670EA1" w:rsidRPr="00E95CD6" w:rsidSect="00E95CD6">
          <w:headerReference w:type="even" r:id="rId16"/>
          <w:headerReference w:type="default" r:id="rId17"/>
          <w:footerReference w:type="even" r:id="rId18"/>
          <w:footerReference w:type="default" r:id="rId19"/>
          <w:headerReference w:type="first" r:id="rId20"/>
          <w:pgSz w:w="11907" w:h="16839"/>
          <w:pgMar w:top="2099" w:right="1797" w:bottom="1440" w:left="1797" w:header="720" w:footer="709" w:gutter="0"/>
          <w:pgNumType w:fmt="lowerRoman" w:start="1"/>
          <w:cols w:space="708"/>
          <w:docGrid w:linePitch="360"/>
        </w:sectPr>
      </w:pPr>
    </w:p>
    <w:p w:rsidR="00715914" w:rsidRPr="00E95CD6" w:rsidRDefault="00715914" w:rsidP="00715914">
      <w:pPr>
        <w:pStyle w:val="ActHead2"/>
      </w:pPr>
      <w:bookmarkStart w:id="0" w:name="_Toc8216486"/>
      <w:r w:rsidRPr="00E95CD6">
        <w:rPr>
          <w:rStyle w:val="CharPartNo"/>
        </w:rPr>
        <w:lastRenderedPageBreak/>
        <w:t>Part</w:t>
      </w:r>
      <w:r w:rsidR="00E95CD6" w:rsidRPr="00E95CD6">
        <w:rPr>
          <w:rStyle w:val="CharPartNo"/>
        </w:rPr>
        <w:t> </w:t>
      </w:r>
      <w:r w:rsidRPr="00E95CD6">
        <w:rPr>
          <w:rStyle w:val="CharPartNo"/>
        </w:rPr>
        <w:t>1</w:t>
      </w:r>
      <w:r w:rsidRPr="00E95CD6">
        <w:t>—</w:t>
      </w:r>
      <w:r w:rsidRPr="00E95CD6">
        <w:rPr>
          <w:rStyle w:val="CharPartText"/>
        </w:rPr>
        <w:t>Preliminary</w:t>
      </w:r>
      <w:bookmarkEnd w:id="0"/>
    </w:p>
    <w:p w:rsidR="00715914" w:rsidRPr="00E95CD6" w:rsidRDefault="00715914" w:rsidP="00715914">
      <w:pPr>
        <w:pStyle w:val="Header"/>
      </w:pPr>
      <w:r w:rsidRPr="00E95CD6">
        <w:rPr>
          <w:rStyle w:val="CharDivNo"/>
        </w:rPr>
        <w:t xml:space="preserve"> </w:t>
      </w:r>
      <w:r w:rsidRPr="00E95CD6">
        <w:rPr>
          <w:rStyle w:val="CharDivText"/>
        </w:rPr>
        <w:t xml:space="preserve"> </w:t>
      </w:r>
    </w:p>
    <w:p w:rsidR="00715914" w:rsidRPr="00E95CD6" w:rsidRDefault="009A4076" w:rsidP="00715914">
      <w:pPr>
        <w:pStyle w:val="ActHead5"/>
      </w:pPr>
      <w:bookmarkStart w:id="1" w:name="_Toc8216487"/>
      <w:r w:rsidRPr="00E95CD6">
        <w:rPr>
          <w:rStyle w:val="CharSectno"/>
        </w:rPr>
        <w:t>1</w:t>
      </w:r>
      <w:r w:rsidR="00715914" w:rsidRPr="00E95CD6">
        <w:t xml:space="preserve">  </w:t>
      </w:r>
      <w:r w:rsidR="00CE493D" w:rsidRPr="00E95CD6">
        <w:t>Name</w:t>
      </w:r>
      <w:bookmarkEnd w:id="1"/>
    </w:p>
    <w:p w:rsidR="00715914" w:rsidRPr="00E95CD6" w:rsidRDefault="00715914" w:rsidP="00715914">
      <w:pPr>
        <w:pStyle w:val="subsection"/>
      </w:pPr>
      <w:r w:rsidRPr="00E95CD6">
        <w:tab/>
      </w:r>
      <w:r w:rsidRPr="00E95CD6">
        <w:tab/>
      </w:r>
      <w:r w:rsidR="00F67013" w:rsidRPr="00E95CD6">
        <w:t>This instrument is</w:t>
      </w:r>
      <w:r w:rsidR="00CE493D" w:rsidRPr="00E95CD6">
        <w:t xml:space="preserve"> the </w:t>
      </w:r>
      <w:r w:rsidR="00BC76AC" w:rsidRPr="00E95CD6">
        <w:rPr>
          <w:i/>
        </w:rPr>
        <w:fldChar w:fldCharType="begin"/>
      </w:r>
      <w:r w:rsidR="00BC76AC" w:rsidRPr="00E95CD6">
        <w:rPr>
          <w:i/>
        </w:rPr>
        <w:instrText xml:space="preserve"> STYLEREF  ShortT </w:instrText>
      </w:r>
      <w:r w:rsidR="00BC76AC" w:rsidRPr="00E95CD6">
        <w:rPr>
          <w:i/>
        </w:rPr>
        <w:fldChar w:fldCharType="separate"/>
      </w:r>
      <w:r w:rsidR="00E95CD6">
        <w:rPr>
          <w:i/>
          <w:noProof/>
        </w:rPr>
        <w:t>Space (Launches and Returns) (High Power Rocket) Rules 2019</w:t>
      </w:r>
      <w:r w:rsidR="00BC76AC" w:rsidRPr="00E95CD6">
        <w:rPr>
          <w:i/>
        </w:rPr>
        <w:fldChar w:fldCharType="end"/>
      </w:r>
      <w:r w:rsidRPr="00E95CD6">
        <w:t>.</w:t>
      </w:r>
    </w:p>
    <w:p w:rsidR="00715914" w:rsidRPr="00E95CD6" w:rsidRDefault="009A4076" w:rsidP="00715914">
      <w:pPr>
        <w:pStyle w:val="ActHead5"/>
      </w:pPr>
      <w:bookmarkStart w:id="2" w:name="_Toc8216488"/>
      <w:r w:rsidRPr="00E95CD6">
        <w:rPr>
          <w:rStyle w:val="CharSectno"/>
        </w:rPr>
        <w:t>2</w:t>
      </w:r>
      <w:r w:rsidR="00715914" w:rsidRPr="00E95CD6">
        <w:t xml:space="preserve">  Commencement</w:t>
      </w:r>
      <w:bookmarkEnd w:id="2"/>
    </w:p>
    <w:p w:rsidR="00BA0C87" w:rsidRPr="00E95CD6" w:rsidRDefault="00BA0C87" w:rsidP="004666CA">
      <w:pPr>
        <w:pStyle w:val="subsection"/>
      </w:pPr>
      <w:r w:rsidRPr="00E95CD6">
        <w:tab/>
        <w:t>(1)</w:t>
      </w:r>
      <w:r w:rsidRPr="00E95CD6">
        <w:tab/>
        <w:t xml:space="preserve">Each provision of </w:t>
      </w:r>
      <w:r w:rsidR="00F67013" w:rsidRPr="00E95CD6">
        <w:t>this instrument</w:t>
      </w:r>
      <w:r w:rsidRPr="00E95CD6">
        <w:t xml:space="preserve"> specified in column 1 of the table commences, or is taken to have commenced, in accordance with column 2 of the table. Any other statement in column 2 has effect according to its terms.</w:t>
      </w:r>
    </w:p>
    <w:p w:rsidR="00BA0C87" w:rsidRPr="00E95CD6" w:rsidRDefault="00BA0C87" w:rsidP="004666CA">
      <w:pPr>
        <w:pStyle w:val="Tabletext"/>
      </w:pPr>
    </w:p>
    <w:tbl>
      <w:tblPr>
        <w:tblW w:w="0" w:type="auto"/>
        <w:tblInd w:w="107" w:type="dxa"/>
        <w:tblBorders>
          <w:top w:val="single" w:sz="4" w:space="0" w:color="auto"/>
          <w:bottom w:val="single" w:sz="2" w:space="0" w:color="auto"/>
          <w:insideH w:val="single" w:sz="2" w:space="0" w:color="auto"/>
        </w:tblBorders>
        <w:tblLayout w:type="fixed"/>
        <w:tblCellMar>
          <w:left w:w="107" w:type="dxa"/>
          <w:right w:w="107" w:type="dxa"/>
        </w:tblCellMar>
        <w:tblLook w:val="04A0" w:firstRow="1" w:lastRow="0" w:firstColumn="1" w:lastColumn="0" w:noHBand="0" w:noVBand="1"/>
      </w:tblPr>
      <w:tblGrid>
        <w:gridCol w:w="2127"/>
        <w:gridCol w:w="4394"/>
        <w:gridCol w:w="1843"/>
      </w:tblGrid>
      <w:tr w:rsidR="00BA0C87" w:rsidRPr="00E95CD6" w:rsidTr="00576B7C">
        <w:trPr>
          <w:tblHeader/>
        </w:trPr>
        <w:tc>
          <w:tcPr>
            <w:tcW w:w="8364" w:type="dxa"/>
            <w:gridSpan w:val="3"/>
            <w:tcBorders>
              <w:top w:val="single" w:sz="12" w:space="0" w:color="auto"/>
              <w:bottom w:val="single" w:sz="6" w:space="0" w:color="auto"/>
            </w:tcBorders>
            <w:shd w:val="clear" w:color="auto" w:fill="auto"/>
            <w:hideMark/>
          </w:tcPr>
          <w:p w:rsidR="00BA0C87" w:rsidRPr="00E95CD6" w:rsidRDefault="00BA0C87" w:rsidP="004666CA">
            <w:pPr>
              <w:pStyle w:val="TableHeading"/>
            </w:pPr>
            <w:r w:rsidRPr="00E95CD6">
              <w:t>Commencement information</w:t>
            </w:r>
          </w:p>
        </w:tc>
      </w:tr>
      <w:tr w:rsidR="00BA0C87" w:rsidRPr="00E95CD6" w:rsidTr="00576B7C">
        <w:trPr>
          <w:tblHeader/>
        </w:trPr>
        <w:tc>
          <w:tcPr>
            <w:tcW w:w="2127" w:type="dxa"/>
            <w:tcBorders>
              <w:top w:val="single" w:sz="6" w:space="0" w:color="auto"/>
              <w:bottom w:val="single" w:sz="6" w:space="0" w:color="auto"/>
            </w:tcBorders>
            <w:shd w:val="clear" w:color="auto" w:fill="auto"/>
            <w:hideMark/>
          </w:tcPr>
          <w:p w:rsidR="00BA0C87" w:rsidRPr="00E95CD6" w:rsidRDefault="00BA0C87" w:rsidP="004666CA">
            <w:pPr>
              <w:pStyle w:val="TableHeading"/>
            </w:pPr>
            <w:r w:rsidRPr="00E95CD6">
              <w:t>Column 1</w:t>
            </w:r>
          </w:p>
        </w:tc>
        <w:tc>
          <w:tcPr>
            <w:tcW w:w="4394" w:type="dxa"/>
            <w:tcBorders>
              <w:top w:val="single" w:sz="6" w:space="0" w:color="auto"/>
              <w:bottom w:val="single" w:sz="6" w:space="0" w:color="auto"/>
            </w:tcBorders>
            <w:shd w:val="clear" w:color="auto" w:fill="auto"/>
            <w:hideMark/>
          </w:tcPr>
          <w:p w:rsidR="00BA0C87" w:rsidRPr="00E95CD6" w:rsidRDefault="00BA0C87" w:rsidP="004666CA">
            <w:pPr>
              <w:pStyle w:val="TableHeading"/>
            </w:pPr>
            <w:r w:rsidRPr="00E95CD6">
              <w:t>Column 2</w:t>
            </w:r>
          </w:p>
        </w:tc>
        <w:tc>
          <w:tcPr>
            <w:tcW w:w="1843" w:type="dxa"/>
            <w:tcBorders>
              <w:top w:val="single" w:sz="6" w:space="0" w:color="auto"/>
              <w:bottom w:val="single" w:sz="6" w:space="0" w:color="auto"/>
            </w:tcBorders>
            <w:shd w:val="clear" w:color="auto" w:fill="auto"/>
            <w:hideMark/>
          </w:tcPr>
          <w:p w:rsidR="00BA0C87" w:rsidRPr="00E95CD6" w:rsidRDefault="00BA0C87" w:rsidP="004666CA">
            <w:pPr>
              <w:pStyle w:val="TableHeading"/>
            </w:pPr>
            <w:r w:rsidRPr="00E95CD6">
              <w:t>Column 3</w:t>
            </w:r>
          </w:p>
        </w:tc>
      </w:tr>
      <w:tr w:rsidR="00BA0C87" w:rsidRPr="00E95CD6" w:rsidTr="00576B7C">
        <w:trPr>
          <w:tblHeader/>
        </w:trPr>
        <w:tc>
          <w:tcPr>
            <w:tcW w:w="2127" w:type="dxa"/>
            <w:tcBorders>
              <w:top w:val="single" w:sz="6" w:space="0" w:color="auto"/>
              <w:bottom w:val="single" w:sz="12" w:space="0" w:color="auto"/>
            </w:tcBorders>
            <w:shd w:val="clear" w:color="auto" w:fill="auto"/>
            <w:hideMark/>
          </w:tcPr>
          <w:p w:rsidR="00BA0C87" w:rsidRPr="00E95CD6" w:rsidRDefault="00BA0C87" w:rsidP="004666CA">
            <w:pPr>
              <w:pStyle w:val="TableHeading"/>
            </w:pPr>
            <w:r w:rsidRPr="00E95CD6">
              <w:t>Provisions</w:t>
            </w:r>
          </w:p>
        </w:tc>
        <w:tc>
          <w:tcPr>
            <w:tcW w:w="4394" w:type="dxa"/>
            <w:tcBorders>
              <w:top w:val="single" w:sz="6" w:space="0" w:color="auto"/>
              <w:bottom w:val="single" w:sz="12" w:space="0" w:color="auto"/>
            </w:tcBorders>
            <w:shd w:val="clear" w:color="auto" w:fill="auto"/>
            <w:hideMark/>
          </w:tcPr>
          <w:p w:rsidR="00BA0C87" w:rsidRPr="00E95CD6" w:rsidRDefault="00BA0C87" w:rsidP="004666CA">
            <w:pPr>
              <w:pStyle w:val="TableHeading"/>
            </w:pPr>
            <w:r w:rsidRPr="00E95CD6">
              <w:t>Commencement</w:t>
            </w:r>
          </w:p>
        </w:tc>
        <w:tc>
          <w:tcPr>
            <w:tcW w:w="1843" w:type="dxa"/>
            <w:tcBorders>
              <w:top w:val="single" w:sz="6" w:space="0" w:color="auto"/>
              <w:bottom w:val="single" w:sz="12" w:space="0" w:color="auto"/>
            </w:tcBorders>
            <w:shd w:val="clear" w:color="auto" w:fill="auto"/>
            <w:hideMark/>
          </w:tcPr>
          <w:p w:rsidR="00BA0C87" w:rsidRPr="00E95CD6" w:rsidRDefault="00BA0C87" w:rsidP="004666CA">
            <w:pPr>
              <w:pStyle w:val="TableHeading"/>
            </w:pPr>
            <w:r w:rsidRPr="00E95CD6">
              <w:t>Date/Details</w:t>
            </w:r>
          </w:p>
        </w:tc>
      </w:tr>
      <w:tr w:rsidR="00BA0C87" w:rsidRPr="00E95CD6" w:rsidTr="00576B7C">
        <w:tc>
          <w:tcPr>
            <w:tcW w:w="2127" w:type="dxa"/>
            <w:tcBorders>
              <w:top w:val="single" w:sz="12" w:space="0" w:color="auto"/>
              <w:bottom w:val="single" w:sz="12" w:space="0" w:color="auto"/>
            </w:tcBorders>
            <w:shd w:val="clear" w:color="auto" w:fill="auto"/>
            <w:hideMark/>
          </w:tcPr>
          <w:p w:rsidR="00BA0C87" w:rsidRPr="00E95CD6" w:rsidRDefault="00BA0C87" w:rsidP="00576B7C">
            <w:pPr>
              <w:pStyle w:val="Tabletext"/>
            </w:pPr>
            <w:r w:rsidRPr="00E95CD6">
              <w:t xml:space="preserve">1.  </w:t>
            </w:r>
            <w:r w:rsidR="00576B7C" w:rsidRPr="00E95CD6">
              <w:t>The whole of this instrument</w:t>
            </w:r>
          </w:p>
        </w:tc>
        <w:tc>
          <w:tcPr>
            <w:tcW w:w="4394" w:type="dxa"/>
            <w:tcBorders>
              <w:top w:val="single" w:sz="12" w:space="0" w:color="auto"/>
              <w:bottom w:val="single" w:sz="12" w:space="0" w:color="auto"/>
            </w:tcBorders>
            <w:shd w:val="clear" w:color="auto" w:fill="auto"/>
            <w:hideMark/>
          </w:tcPr>
          <w:p w:rsidR="00BA0C87" w:rsidRPr="00E95CD6" w:rsidRDefault="006B78C7" w:rsidP="00BA0C87">
            <w:pPr>
              <w:pStyle w:val="Tabletext"/>
            </w:pPr>
            <w:r w:rsidRPr="00E95CD6">
              <w:t xml:space="preserve">At the same time as the </w:t>
            </w:r>
            <w:r w:rsidRPr="00E95CD6">
              <w:rPr>
                <w:i/>
              </w:rPr>
              <w:t>Space Activities Amendment (Launches and Returns) Act 2018</w:t>
            </w:r>
            <w:r w:rsidRPr="00E95CD6">
              <w:t xml:space="preserve"> commences.</w:t>
            </w:r>
          </w:p>
        </w:tc>
        <w:tc>
          <w:tcPr>
            <w:tcW w:w="1843" w:type="dxa"/>
            <w:tcBorders>
              <w:top w:val="single" w:sz="12" w:space="0" w:color="auto"/>
              <w:bottom w:val="single" w:sz="12" w:space="0" w:color="auto"/>
            </w:tcBorders>
            <w:shd w:val="clear" w:color="auto" w:fill="auto"/>
          </w:tcPr>
          <w:p w:rsidR="00BA0C87" w:rsidRPr="00E95CD6" w:rsidRDefault="00BA0C87">
            <w:pPr>
              <w:pStyle w:val="Tabletext"/>
            </w:pPr>
          </w:p>
        </w:tc>
      </w:tr>
    </w:tbl>
    <w:p w:rsidR="00BA0C87" w:rsidRPr="00E95CD6" w:rsidRDefault="00BA0C87" w:rsidP="004666CA">
      <w:pPr>
        <w:pStyle w:val="notetext"/>
      </w:pPr>
      <w:r w:rsidRPr="00E95CD6">
        <w:rPr>
          <w:snapToGrid w:val="0"/>
          <w:lang w:eastAsia="en-US"/>
        </w:rPr>
        <w:t>Note:</w:t>
      </w:r>
      <w:r w:rsidRPr="00E95CD6">
        <w:rPr>
          <w:snapToGrid w:val="0"/>
          <w:lang w:eastAsia="en-US"/>
        </w:rPr>
        <w:tab/>
        <w:t xml:space="preserve">This table relates only to the provisions of </w:t>
      </w:r>
      <w:r w:rsidR="00F67013" w:rsidRPr="00E95CD6">
        <w:rPr>
          <w:snapToGrid w:val="0"/>
          <w:lang w:eastAsia="en-US"/>
        </w:rPr>
        <w:t>this instrument</w:t>
      </w:r>
      <w:r w:rsidRPr="00E95CD6">
        <w:t xml:space="preserve"> </w:t>
      </w:r>
      <w:r w:rsidRPr="00E95CD6">
        <w:rPr>
          <w:snapToGrid w:val="0"/>
          <w:lang w:eastAsia="en-US"/>
        </w:rPr>
        <w:t xml:space="preserve">as originally made. It will not be amended to deal with any later amendments of </w:t>
      </w:r>
      <w:r w:rsidR="00F67013" w:rsidRPr="00E95CD6">
        <w:rPr>
          <w:snapToGrid w:val="0"/>
          <w:lang w:eastAsia="en-US"/>
        </w:rPr>
        <w:t>this instrument</w:t>
      </w:r>
      <w:r w:rsidRPr="00E95CD6">
        <w:rPr>
          <w:snapToGrid w:val="0"/>
          <w:lang w:eastAsia="en-US"/>
        </w:rPr>
        <w:t>.</w:t>
      </w:r>
    </w:p>
    <w:p w:rsidR="00BA0C87" w:rsidRPr="00E95CD6" w:rsidRDefault="00BA0C87" w:rsidP="004666CA">
      <w:pPr>
        <w:pStyle w:val="subsection"/>
      </w:pPr>
      <w:r w:rsidRPr="00E95CD6">
        <w:tab/>
        <w:t>(2)</w:t>
      </w:r>
      <w:r w:rsidRPr="00E95CD6">
        <w:tab/>
        <w:t xml:space="preserve">Any information in column 3 of the table is not part of </w:t>
      </w:r>
      <w:r w:rsidR="00F67013" w:rsidRPr="00E95CD6">
        <w:t>this instrument</w:t>
      </w:r>
      <w:r w:rsidRPr="00E95CD6">
        <w:t xml:space="preserve">. Information may be inserted in this column, or information in it may be edited, in any published version of </w:t>
      </w:r>
      <w:r w:rsidR="00F67013" w:rsidRPr="00E95CD6">
        <w:t>this instrument</w:t>
      </w:r>
      <w:r w:rsidRPr="00E95CD6">
        <w:t>.</w:t>
      </w:r>
    </w:p>
    <w:p w:rsidR="007500C8" w:rsidRPr="00E95CD6" w:rsidRDefault="009A4076" w:rsidP="007500C8">
      <w:pPr>
        <w:pStyle w:val="ActHead5"/>
      </w:pPr>
      <w:bookmarkStart w:id="3" w:name="_Toc8216489"/>
      <w:r w:rsidRPr="00E95CD6">
        <w:rPr>
          <w:rStyle w:val="CharSectno"/>
        </w:rPr>
        <w:t>3</w:t>
      </w:r>
      <w:r w:rsidR="007500C8" w:rsidRPr="00E95CD6">
        <w:t xml:space="preserve">  Authority</w:t>
      </w:r>
      <w:bookmarkEnd w:id="3"/>
    </w:p>
    <w:p w:rsidR="00157B8B" w:rsidRPr="00E95CD6" w:rsidRDefault="007500C8" w:rsidP="007E667A">
      <w:pPr>
        <w:pStyle w:val="subsection"/>
      </w:pPr>
      <w:r w:rsidRPr="00E95CD6">
        <w:tab/>
      </w:r>
      <w:r w:rsidRPr="00E95CD6">
        <w:tab/>
      </w:r>
      <w:r w:rsidR="00F67013" w:rsidRPr="00E95CD6">
        <w:t>This instrument is</w:t>
      </w:r>
      <w:r w:rsidRPr="00E95CD6">
        <w:t xml:space="preserve"> made under the </w:t>
      </w:r>
      <w:r w:rsidR="00576B7C" w:rsidRPr="00E95CD6">
        <w:rPr>
          <w:i/>
        </w:rPr>
        <w:t>Space (Launches and Returns) Act 2018</w:t>
      </w:r>
      <w:r w:rsidR="00F4350D" w:rsidRPr="00E95CD6">
        <w:t>.</w:t>
      </w:r>
    </w:p>
    <w:p w:rsidR="00576B7C" w:rsidRPr="00E95CD6" w:rsidRDefault="009A4076" w:rsidP="00576B7C">
      <w:pPr>
        <w:pStyle w:val="ActHead5"/>
      </w:pPr>
      <w:bookmarkStart w:id="4" w:name="_Toc8216490"/>
      <w:r w:rsidRPr="00E95CD6">
        <w:rPr>
          <w:rStyle w:val="CharSectno"/>
        </w:rPr>
        <w:t>4</w:t>
      </w:r>
      <w:r w:rsidR="00576B7C" w:rsidRPr="00E95CD6">
        <w:t xml:space="preserve">  Definitions</w:t>
      </w:r>
      <w:bookmarkEnd w:id="4"/>
    </w:p>
    <w:p w:rsidR="00576B7C" w:rsidRPr="00E95CD6" w:rsidRDefault="00576B7C" w:rsidP="00576B7C">
      <w:pPr>
        <w:pStyle w:val="subsection"/>
      </w:pPr>
      <w:r w:rsidRPr="00E95CD6">
        <w:tab/>
      </w:r>
      <w:r w:rsidRPr="00E95CD6">
        <w:tab/>
        <w:t>In this instrument:</w:t>
      </w:r>
    </w:p>
    <w:p w:rsidR="00576B7C" w:rsidRPr="00E95CD6" w:rsidRDefault="00576B7C" w:rsidP="00576B7C">
      <w:pPr>
        <w:pStyle w:val="Definition"/>
        <w:rPr>
          <w:b/>
          <w:bCs/>
          <w:i/>
        </w:rPr>
      </w:pPr>
      <w:r w:rsidRPr="00E95CD6">
        <w:rPr>
          <w:b/>
          <w:bCs/>
          <w:i/>
        </w:rPr>
        <w:t xml:space="preserve">ABN </w:t>
      </w:r>
      <w:r w:rsidRPr="00E95CD6">
        <w:t>has the meaning given by section</w:t>
      </w:r>
      <w:r w:rsidR="00E95CD6" w:rsidRPr="00E95CD6">
        <w:t> </w:t>
      </w:r>
      <w:r w:rsidRPr="00E95CD6">
        <w:t xml:space="preserve">41 of the </w:t>
      </w:r>
      <w:r w:rsidRPr="00E95CD6">
        <w:rPr>
          <w:i/>
        </w:rPr>
        <w:t>A New Tax System (Australian Business Number) Act 1999</w:t>
      </w:r>
      <w:r w:rsidRPr="00E95CD6">
        <w:t>.</w:t>
      </w:r>
    </w:p>
    <w:p w:rsidR="00576B7C" w:rsidRPr="00E95CD6" w:rsidRDefault="00576B7C" w:rsidP="00576B7C">
      <w:pPr>
        <w:pStyle w:val="Definition"/>
      </w:pPr>
      <w:r w:rsidRPr="00E95CD6">
        <w:rPr>
          <w:b/>
          <w:i/>
        </w:rPr>
        <w:t>ACN</w:t>
      </w:r>
      <w:r w:rsidRPr="00E95CD6">
        <w:t xml:space="preserve"> has the meaning given by section</w:t>
      </w:r>
      <w:r w:rsidR="00E95CD6" w:rsidRPr="00E95CD6">
        <w:t> </w:t>
      </w:r>
      <w:r w:rsidRPr="00E95CD6">
        <w:t xml:space="preserve">9 of the </w:t>
      </w:r>
      <w:r w:rsidRPr="00E95CD6">
        <w:rPr>
          <w:i/>
        </w:rPr>
        <w:t>Corporations Act 2001</w:t>
      </w:r>
      <w:r w:rsidRPr="00E95CD6">
        <w:t>.</w:t>
      </w:r>
    </w:p>
    <w:p w:rsidR="00576B7C" w:rsidRPr="00E95CD6" w:rsidRDefault="00576B7C" w:rsidP="00576B7C">
      <w:pPr>
        <w:pStyle w:val="Definition"/>
      </w:pPr>
      <w:r w:rsidRPr="00E95CD6">
        <w:rPr>
          <w:b/>
          <w:i/>
        </w:rPr>
        <w:t xml:space="preserve">Act </w:t>
      </w:r>
      <w:r w:rsidRPr="00E95CD6">
        <w:t xml:space="preserve">means the </w:t>
      </w:r>
      <w:r w:rsidRPr="00E95CD6">
        <w:rPr>
          <w:i/>
        </w:rPr>
        <w:t>Space (Launches and Returns) Act 2018</w:t>
      </w:r>
      <w:r w:rsidRPr="00E95CD6">
        <w:t>.</w:t>
      </w:r>
    </w:p>
    <w:p w:rsidR="008D64A8" w:rsidRPr="00E95CD6" w:rsidRDefault="008D64A8" w:rsidP="008D64A8">
      <w:pPr>
        <w:pStyle w:val="Definition"/>
      </w:pPr>
      <w:r w:rsidRPr="00E95CD6">
        <w:rPr>
          <w:b/>
          <w:i/>
        </w:rPr>
        <w:t>current version</w:t>
      </w:r>
      <w:r w:rsidRPr="00E95CD6">
        <w:t>, for a plan relating to an Australian high power rocket permit, means:</w:t>
      </w:r>
    </w:p>
    <w:p w:rsidR="008D64A8" w:rsidRPr="00E95CD6" w:rsidRDefault="008D64A8" w:rsidP="008D64A8">
      <w:pPr>
        <w:pStyle w:val="paragraph"/>
      </w:pPr>
      <w:r w:rsidRPr="00E95CD6">
        <w:tab/>
        <w:t>(a)</w:t>
      </w:r>
      <w:r w:rsidRPr="00E95CD6">
        <w:tab/>
        <w:t>the plan as included as part of the application for the permit (including any variations to the application); or</w:t>
      </w:r>
    </w:p>
    <w:p w:rsidR="008D64A8" w:rsidRPr="00E95CD6" w:rsidRDefault="008D64A8" w:rsidP="008D64A8">
      <w:pPr>
        <w:pStyle w:val="paragraph"/>
      </w:pPr>
      <w:r w:rsidRPr="00E95CD6">
        <w:tab/>
        <w:t>(b)</w:t>
      </w:r>
      <w:r w:rsidRPr="00E95CD6">
        <w:tab/>
        <w:t>if the holder of the permit has subseque</w:t>
      </w:r>
      <w:r w:rsidR="009A5CCC" w:rsidRPr="00E95CD6">
        <w:t>n</w:t>
      </w:r>
      <w:r w:rsidRPr="00E95CD6">
        <w:t>tly given a copy of an amendment of the plan to the Minister—the plan as amended.</w:t>
      </w:r>
    </w:p>
    <w:p w:rsidR="00576B7C" w:rsidRPr="00E95CD6" w:rsidRDefault="00576B7C" w:rsidP="00576B7C">
      <w:pPr>
        <w:pStyle w:val="Definition"/>
      </w:pPr>
      <w:r w:rsidRPr="00E95CD6">
        <w:rPr>
          <w:b/>
          <w:i/>
        </w:rPr>
        <w:lastRenderedPageBreak/>
        <w:t>Flight Safety Code</w:t>
      </w:r>
      <w:r w:rsidRPr="00E95CD6">
        <w:t xml:space="preserve"> means the document of that name published by the Department, as in force from time to time.</w:t>
      </w:r>
    </w:p>
    <w:p w:rsidR="00576B7C" w:rsidRPr="00E95CD6" w:rsidRDefault="00576B7C" w:rsidP="00576B7C">
      <w:pPr>
        <w:pStyle w:val="Definition"/>
      </w:pPr>
      <w:r w:rsidRPr="00E95CD6">
        <w:rPr>
          <w:b/>
          <w:i/>
        </w:rPr>
        <w:t>insurance/financial requirements</w:t>
      </w:r>
      <w:r w:rsidRPr="00E95CD6">
        <w:t xml:space="preserve"> means the insurance/financial requirements in Division</w:t>
      </w:r>
      <w:r w:rsidR="00E95CD6" w:rsidRPr="00E95CD6">
        <w:t> </w:t>
      </w:r>
      <w:r w:rsidRPr="00E95CD6">
        <w:t>7 of Part</w:t>
      </w:r>
      <w:r w:rsidR="00E95CD6" w:rsidRPr="00E95CD6">
        <w:t> </w:t>
      </w:r>
      <w:r w:rsidRPr="00E95CD6">
        <w:t>3 of the Act.</w:t>
      </w:r>
    </w:p>
    <w:p w:rsidR="00576B7C" w:rsidRPr="00E95CD6" w:rsidRDefault="00EB2EE4" w:rsidP="00EB2EE4">
      <w:pPr>
        <w:pStyle w:val="ActHead2"/>
        <w:pageBreakBefore/>
      </w:pPr>
      <w:bookmarkStart w:id="5" w:name="f_Check_Lines_above"/>
      <w:bookmarkStart w:id="6" w:name="_Toc8216491"/>
      <w:bookmarkEnd w:id="5"/>
      <w:r w:rsidRPr="00E95CD6">
        <w:rPr>
          <w:rStyle w:val="CharPartNo"/>
        </w:rPr>
        <w:lastRenderedPageBreak/>
        <w:t>Part</w:t>
      </w:r>
      <w:r w:rsidR="00E95CD6" w:rsidRPr="00E95CD6">
        <w:rPr>
          <w:rStyle w:val="CharPartNo"/>
        </w:rPr>
        <w:t> </w:t>
      </w:r>
      <w:r w:rsidRPr="00E95CD6">
        <w:rPr>
          <w:rStyle w:val="CharPartNo"/>
        </w:rPr>
        <w:t>2</w:t>
      </w:r>
      <w:r w:rsidRPr="00E95CD6">
        <w:t>—</w:t>
      </w:r>
      <w:r w:rsidRPr="00E95CD6">
        <w:rPr>
          <w:rStyle w:val="CharPartText"/>
        </w:rPr>
        <w:t>Definition of high power rocket</w:t>
      </w:r>
      <w:bookmarkEnd w:id="6"/>
    </w:p>
    <w:p w:rsidR="004B363F" w:rsidRPr="00E95CD6" w:rsidRDefault="004B363F" w:rsidP="004B363F">
      <w:pPr>
        <w:pStyle w:val="Header"/>
      </w:pPr>
      <w:r w:rsidRPr="00E95CD6">
        <w:rPr>
          <w:rStyle w:val="CharDivNo"/>
        </w:rPr>
        <w:t xml:space="preserve"> </w:t>
      </w:r>
      <w:r w:rsidRPr="00E95CD6">
        <w:rPr>
          <w:rStyle w:val="CharDivText"/>
        </w:rPr>
        <w:t xml:space="preserve"> </w:t>
      </w:r>
    </w:p>
    <w:p w:rsidR="00EB2EE4" w:rsidRPr="00E95CD6" w:rsidRDefault="009A4076" w:rsidP="00EB2EE4">
      <w:pPr>
        <w:pStyle w:val="ActHead5"/>
      </w:pPr>
      <w:bookmarkStart w:id="7" w:name="_Toc8216492"/>
      <w:r w:rsidRPr="00E95CD6">
        <w:rPr>
          <w:rStyle w:val="CharSectno"/>
        </w:rPr>
        <w:t>5</w:t>
      </w:r>
      <w:r w:rsidR="00EB2EE4" w:rsidRPr="00E95CD6">
        <w:t xml:space="preserve">  Definition of </w:t>
      </w:r>
      <w:r w:rsidR="00EB2EE4" w:rsidRPr="00E95CD6">
        <w:rPr>
          <w:i/>
        </w:rPr>
        <w:t>high power rocket</w:t>
      </w:r>
      <w:bookmarkEnd w:id="7"/>
    </w:p>
    <w:p w:rsidR="00EB2EE4" w:rsidRPr="00E95CD6" w:rsidRDefault="00EB2EE4" w:rsidP="00EB2EE4">
      <w:pPr>
        <w:pStyle w:val="subsection"/>
      </w:pPr>
      <w:r w:rsidRPr="00E95CD6">
        <w:tab/>
      </w:r>
      <w:r w:rsidRPr="00E95CD6">
        <w:tab/>
        <w:t xml:space="preserve">For the purposes of the definition of </w:t>
      </w:r>
      <w:r w:rsidRPr="00E95CD6">
        <w:rPr>
          <w:b/>
          <w:i/>
        </w:rPr>
        <w:t>high power rocket</w:t>
      </w:r>
      <w:r w:rsidRPr="00E95CD6">
        <w:rPr>
          <w:b/>
        </w:rPr>
        <w:t xml:space="preserve"> </w:t>
      </w:r>
      <w:r w:rsidR="00F71846" w:rsidRPr="00E95CD6">
        <w:t xml:space="preserve">in </w:t>
      </w:r>
      <w:r w:rsidRPr="00E95CD6">
        <w:t>section</w:t>
      </w:r>
      <w:r w:rsidR="00E95CD6" w:rsidRPr="00E95CD6">
        <w:t> </w:t>
      </w:r>
      <w:r w:rsidRPr="00E95CD6">
        <w:t>8 of the Act, an object is a high power rocket if:</w:t>
      </w:r>
    </w:p>
    <w:p w:rsidR="00776CF9" w:rsidRPr="00E95CD6" w:rsidRDefault="00EB2EE4" w:rsidP="00EB2EE4">
      <w:pPr>
        <w:pStyle w:val="paragraph"/>
      </w:pPr>
      <w:r w:rsidRPr="00E95CD6">
        <w:tab/>
        <w:t>(a)</w:t>
      </w:r>
      <w:r w:rsidRPr="00E95CD6">
        <w:tab/>
      </w:r>
      <w:r w:rsidR="000A7A45" w:rsidRPr="00E95CD6">
        <w:t xml:space="preserve">it </w:t>
      </w:r>
      <w:r w:rsidR="00776CF9" w:rsidRPr="00E95CD6">
        <w:t>is propelled by motors with a combined impulse greater than 889,600 Newton seconds; or</w:t>
      </w:r>
    </w:p>
    <w:p w:rsidR="00931299" w:rsidRPr="00E95CD6" w:rsidRDefault="00776CF9" w:rsidP="00776CF9">
      <w:pPr>
        <w:pStyle w:val="paragraph"/>
      </w:pPr>
      <w:r w:rsidRPr="00E95CD6">
        <w:tab/>
        <w:t>(b)</w:t>
      </w:r>
      <w:r w:rsidRPr="00E95CD6">
        <w:tab/>
        <w:t>it is fitted with an active control system.</w:t>
      </w:r>
      <w:bookmarkStart w:id="8" w:name="_GoBack"/>
      <w:bookmarkEnd w:id="8"/>
    </w:p>
    <w:p w:rsidR="00EB2EE4" w:rsidRPr="00E95CD6" w:rsidRDefault="00EB2EE4" w:rsidP="00EB2EE4">
      <w:pPr>
        <w:pStyle w:val="ActHead2"/>
        <w:pageBreakBefore/>
      </w:pPr>
      <w:bookmarkStart w:id="9" w:name="_Toc8216493"/>
      <w:r w:rsidRPr="00E95CD6">
        <w:rPr>
          <w:rStyle w:val="CharPartNo"/>
        </w:rPr>
        <w:lastRenderedPageBreak/>
        <w:t>Part</w:t>
      </w:r>
      <w:r w:rsidR="00E95CD6" w:rsidRPr="00E95CD6">
        <w:rPr>
          <w:rStyle w:val="CharPartNo"/>
        </w:rPr>
        <w:t> </w:t>
      </w:r>
      <w:r w:rsidRPr="00E95CD6">
        <w:rPr>
          <w:rStyle w:val="CharPartNo"/>
        </w:rPr>
        <w:t>3</w:t>
      </w:r>
      <w:r w:rsidRPr="00E95CD6">
        <w:t>—</w:t>
      </w:r>
      <w:r w:rsidR="0028414D" w:rsidRPr="00E95CD6">
        <w:rPr>
          <w:rStyle w:val="CharPartText"/>
        </w:rPr>
        <w:t>Australian h</w:t>
      </w:r>
      <w:r w:rsidRPr="00E95CD6">
        <w:rPr>
          <w:rStyle w:val="CharPartText"/>
        </w:rPr>
        <w:t>igh power rocket permit</w:t>
      </w:r>
      <w:r w:rsidR="001C46DE" w:rsidRPr="00E95CD6">
        <w:rPr>
          <w:rStyle w:val="CharPartText"/>
        </w:rPr>
        <w:t>s</w:t>
      </w:r>
      <w:bookmarkEnd w:id="9"/>
    </w:p>
    <w:p w:rsidR="001C46DE" w:rsidRPr="00E95CD6" w:rsidRDefault="001C46DE" w:rsidP="001C46DE">
      <w:pPr>
        <w:pStyle w:val="ActHead3"/>
      </w:pPr>
      <w:bookmarkStart w:id="10" w:name="_Toc8216494"/>
      <w:r w:rsidRPr="00E95CD6">
        <w:rPr>
          <w:rStyle w:val="CharDivNo"/>
        </w:rPr>
        <w:t>Division</w:t>
      </w:r>
      <w:r w:rsidR="00E95CD6" w:rsidRPr="00E95CD6">
        <w:rPr>
          <w:rStyle w:val="CharDivNo"/>
        </w:rPr>
        <w:t> </w:t>
      </w:r>
      <w:r w:rsidRPr="00E95CD6">
        <w:rPr>
          <w:rStyle w:val="CharDivNo"/>
        </w:rPr>
        <w:t>1</w:t>
      </w:r>
      <w:r w:rsidRPr="00E95CD6">
        <w:t>—</w:t>
      </w:r>
      <w:r w:rsidRPr="00E95CD6">
        <w:rPr>
          <w:rStyle w:val="CharDivText"/>
        </w:rPr>
        <w:t xml:space="preserve">Additional criteria for grant of Australian </w:t>
      </w:r>
      <w:r w:rsidR="004666CA" w:rsidRPr="00E95CD6">
        <w:rPr>
          <w:rStyle w:val="CharDivText"/>
        </w:rPr>
        <w:t>high power rocket</w:t>
      </w:r>
      <w:r w:rsidRPr="00E95CD6">
        <w:rPr>
          <w:rStyle w:val="CharDivText"/>
        </w:rPr>
        <w:t xml:space="preserve"> permit</w:t>
      </w:r>
      <w:bookmarkEnd w:id="10"/>
    </w:p>
    <w:p w:rsidR="001C46DE" w:rsidRPr="00E95CD6" w:rsidRDefault="009A4076" w:rsidP="001C46DE">
      <w:pPr>
        <w:pStyle w:val="ActHead5"/>
      </w:pPr>
      <w:bookmarkStart w:id="11" w:name="_Toc8216495"/>
      <w:r w:rsidRPr="00E95CD6">
        <w:rPr>
          <w:rStyle w:val="CharSectno"/>
        </w:rPr>
        <w:t>6</w:t>
      </w:r>
      <w:r w:rsidR="001C46DE" w:rsidRPr="00E95CD6">
        <w:t xml:space="preserve">  Additional criteria</w:t>
      </w:r>
      <w:bookmarkEnd w:id="11"/>
    </w:p>
    <w:p w:rsidR="001C46DE" w:rsidRPr="00E95CD6" w:rsidRDefault="001C46DE" w:rsidP="001C46DE">
      <w:pPr>
        <w:pStyle w:val="subsection"/>
      </w:pPr>
      <w:r w:rsidRPr="00E95CD6">
        <w:tab/>
        <w:t>(1)</w:t>
      </w:r>
      <w:r w:rsidRPr="00E95CD6">
        <w:tab/>
        <w:t>For the purposes of paragraph</w:t>
      </w:r>
      <w:r w:rsidR="00E95CD6" w:rsidRPr="00E95CD6">
        <w:t> </w:t>
      </w:r>
      <w:r w:rsidRPr="00E95CD6">
        <w:t>38(2)(e) of the Act, the criteria in this section are prescribed.</w:t>
      </w:r>
    </w:p>
    <w:p w:rsidR="001C46DE" w:rsidRPr="00E95CD6" w:rsidRDefault="001C46DE" w:rsidP="001C46DE">
      <w:pPr>
        <w:pStyle w:val="subsection"/>
      </w:pPr>
      <w:r w:rsidRPr="00E95CD6">
        <w:tab/>
        <w:t>(2)</w:t>
      </w:r>
      <w:r w:rsidRPr="00E95CD6">
        <w:tab/>
        <w:t>The high power rocket must be as effective and safe as is reasonably practicable having regard to the purpose of the launch.</w:t>
      </w:r>
    </w:p>
    <w:p w:rsidR="001C46DE" w:rsidRPr="00E95CD6" w:rsidRDefault="001C46DE" w:rsidP="001C46DE">
      <w:pPr>
        <w:pStyle w:val="subsection"/>
      </w:pPr>
      <w:r w:rsidRPr="00E95CD6">
        <w:tab/>
        <w:t>(3)</w:t>
      </w:r>
      <w:r w:rsidRPr="00E95CD6">
        <w:tab/>
        <w:t>The flight path for the launch must be as effective and safe as is reasonably practicable, having regard to the purpose of the launch, the design of the rocket and the launch safety standards in the Flight Safety Code.</w:t>
      </w:r>
    </w:p>
    <w:p w:rsidR="001C46DE" w:rsidRPr="00E95CD6" w:rsidRDefault="001C46DE" w:rsidP="001C46DE">
      <w:pPr>
        <w:pStyle w:val="ActHead3"/>
        <w:pageBreakBefore/>
      </w:pPr>
      <w:bookmarkStart w:id="12" w:name="_Toc8216496"/>
      <w:r w:rsidRPr="00E95CD6">
        <w:rPr>
          <w:rStyle w:val="CharDivNo"/>
        </w:rPr>
        <w:lastRenderedPageBreak/>
        <w:t>Division</w:t>
      </w:r>
      <w:r w:rsidR="00E95CD6" w:rsidRPr="00E95CD6">
        <w:rPr>
          <w:rStyle w:val="CharDivNo"/>
        </w:rPr>
        <w:t> </w:t>
      </w:r>
      <w:r w:rsidRPr="00E95CD6">
        <w:rPr>
          <w:rStyle w:val="CharDivNo"/>
        </w:rPr>
        <w:t>2</w:t>
      </w:r>
      <w:r w:rsidRPr="00E95CD6">
        <w:t>—</w:t>
      </w:r>
      <w:r w:rsidRPr="00E95CD6">
        <w:rPr>
          <w:rStyle w:val="CharDivText"/>
        </w:rPr>
        <w:t>Standard Australian high power rocket permit conditions</w:t>
      </w:r>
      <w:bookmarkEnd w:id="12"/>
    </w:p>
    <w:p w:rsidR="001C46DE" w:rsidRPr="00E95CD6" w:rsidRDefault="009A4076" w:rsidP="001C46DE">
      <w:pPr>
        <w:pStyle w:val="ActHead5"/>
      </w:pPr>
      <w:bookmarkStart w:id="13" w:name="_Toc8216497"/>
      <w:r w:rsidRPr="00E95CD6">
        <w:rPr>
          <w:rStyle w:val="CharSectno"/>
        </w:rPr>
        <w:t>7</w:t>
      </w:r>
      <w:r w:rsidR="001C46DE" w:rsidRPr="00E95CD6">
        <w:t xml:space="preserve">  Standard conditions</w:t>
      </w:r>
      <w:bookmarkEnd w:id="13"/>
    </w:p>
    <w:p w:rsidR="001C46DE" w:rsidRPr="00E95CD6" w:rsidRDefault="001C46DE" w:rsidP="001C46DE">
      <w:pPr>
        <w:pStyle w:val="subsection"/>
      </w:pPr>
      <w:r w:rsidRPr="00E95CD6">
        <w:tab/>
        <w:t>(1)</w:t>
      </w:r>
      <w:r w:rsidRPr="00E95CD6">
        <w:tab/>
        <w:t>For the purposes of paragraph</w:t>
      </w:r>
      <w:r w:rsidR="00E95CD6" w:rsidRPr="00E95CD6">
        <w:t> </w:t>
      </w:r>
      <w:r w:rsidRPr="00E95CD6">
        <w:t>40(c) of the Act, the conditions in this section are prescribed.</w:t>
      </w:r>
    </w:p>
    <w:p w:rsidR="00975DDD" w:rsidRPr="00E95CD6" w:rsidRDefault="00975DDD" w:rsidP="00975DDD">
      <w:pPr>
        <w:pStyle w:val="subsection"/>
      </w:pPr>
      <w:r w:rsidRPr="00E95CD6">
        <w:tab/>
        <w:t>(2)</w:t>
      </w:r>
      <w:r w:rsidRPr="00E95CD6">
        <w:tab/>
        <w:t>The holder of the permit must, at least 2 days before a launch but not more than 10 days before, give the Minister:</w:t>
      </w:r>
    </w:p>
    <w:p w:rsidR="00975DDD" w:rsidRPr="00E95CD6" w:rsidRDefault="00975DDD" w:rsidP="00975DDD">
      <w:pPr>
        <w:pStyle w:val="paragraph"/>
      </w:pPr>
      <w:r w:rsidRPr="00E95CD6">
        <w:tab/>
        <w:t>(a)</w:t>
      </w:r>
      <w:r w:rsidRPr="00E95CD6">
        <w:tab/>
        <w:t>confirmation of the day and time of the launch; and</w:t>
      </w:r>
    </w:p>
    <w:p w:rsidR="00975DDD" w:rsidRPr="00E95CD6" w:rsidRDefault="00975DDD" w:rsidP="00975DDD">
      <w:pPr>
        <w:pStyle w:val="paragraph"/>
      </w:pPr>
      <w:r w:rsidRPr="00E95CD6">
        <w:tab/>
        <w:t>(b)</w:t>
      </w:r>
      <w:r w:rsidRPr="00E95CD6">
        <w:tab/>
        <w:t>confirmation of the planned trajectory of the high power rocket.</w:t>
      </w:r>
    </w:p>
    <w:p w:rsidR="001C46DE" w:rsidRPr="00E95CD6" w:rsidRDefault="00975DDD" w:rsidP="001C46DE">
      <w:pPr>
        <w:pStyle w:val="subsection"/>
      </w:pPr>
      <w:r w:rsidRPr="00E95CD6">
        <w:tab/>
        <w:t>(3</w:t>
      </w:r>
      <w:r w:rsidR="001C46DE" w:rsidRPr="00E95CD6">
        <w:t>)</w:t>
      </w:r>
      <w:r w:rsidR="001C46DE" w:rsidRPr="00E95CD6">
        <w:tab/>
        <w:t xml:space="preserve">The high power rocket must not cross into the territory or airspace of a foreign country unless an </w:t>
      </w:r>
      <w:r w:rsidR="000A7A45" w:rsidRPr="00E95CD6">
        <w:t>arrangement</w:t>
      </w:r>
      <w:r w:rsidR="001C46DE" w:rsidRPr="00E95CD6">
        <w:t xml:space="preserve"> for the purpose of the activity is in place between Australia and the </w:t>
      </w:r>
      <w:r w:rsidR="009A4076" w:rsidRPr="00E95CD6">
        <w:t>foreign</w:t>
      </w:r>
      <w:r w:rsidR="001C46DE" w:rsidRPr="00E95CD6">
        <w:t xml:space="preserve"> country.</w:t>
      </w:r>
    </w:p>
    <w:p w:rsidR="000524CA" w:rsidRPr="00E95CD6" w:rsidRDefault="00975DDD" w:rsidP="000524CA">
      <w:pPr>
        <w:pStyle w:val="subsection"/>
      </w:pPr>
      <w:r w:rsidRPr="00E95CD6">
        <w:tab/>
        <w:t>(4</w:t>
      </w:r>
      <w:r w:rsidR="000524CA" w:rsidRPr="00E95CD6">
        <w:t>)</w:t>
      </w:r>
      <w:r w:rsidR="000524CA" w:rsidRPr="00E95CD6">
        <w:tab/>
        <w:t xml:space="preserve">The holder of the permit must give the Minister any changes to the assumptions and data used in the risk hazard analysis for </w:t>
      </w:r>
      <w:r w:rsidR="0075706D" w:rsidRPr="00E95CD6">
        <w:t>the</w:t>
      </w:r>
      <w:r w:rsidR="000524CA" w:rsidRPr="00E95CD6">
        <w:t xml:space="preserve"> launch, along with a statement from a suitably qualified expert as to whether the risk hazard analysis continues to fall within the launch safety standards in the Flight Safety Code.</w:t>
      </w:r>
    </w:p>
    <w:p w:rsidR="001C46DE" w:rsidRPr="00E95CD6" w:rsidRDefault="00975DDD" w:rsidP="001F19B8">
      <w:pPr>
        <w:pStyle w:val="subsection"/>
      </w:pPr>
      <w:r w:rsidRPr="00E95CD6">
        <w:tab/>
        <w:t>(5</w:t>
      </w:r>
      <w:r w:rsidR="001C46DE" w:rsidRPr="00E95CD6">
        <w:t>)</w:t>
      </w:r>
      <w:r w:rsidR="001C46DE" w:rsidRPr="00E95CD6">
        <w:tab/>
        <w:t xml:space="preserve">The holder of the permit must give the Minister any information </w:t>
      </w:r>
      <w:r w:rsidR="005C282F" w:rsidRPr="00E95CD6">
        <w:t xml:space="preserve">about the permit </w:t>
      </w:r>
      <w:r w:rsidR="001C46DE" w:rsidRPr="00E95CD6">
        <w:t>that the Minister asks for under section</w:t>
      </w:r>
      <w:r w:rsidR="00E95CD6" w:rsidRPr="00E95CD6">
        <w:t> </w:t>
      </w:r>
      <w:r w:rsidR="001C46DE" w:rsidRPr="00E95CD6">
        <w:t xml:space="preserve">60 </w:t>
      </w:r>
      <w:r w:rsidR="005C282F" w:rsidRPr="00E95CD6">
        <w:t>of the Act</w:t>
      </w:r>
      <w:r w:rsidR="001C46DE" w:rsidRPr="00E95CD6">
        <w:t>.</w:t>
      </w:r>
    </w:p>
    <w:p w:rsidR="001C46DE" w:rsidRPr="00E95CD6" w:rsidRDefault="001C46DE" w:rsidP="001C46DE">
      <w:pPr>
        <w:pStyle w:val="subsection"/>
      </w:pPr>
      <w:r w:rsidRPr="00E95CD6">
        <w:tab/>
        <w:t>(</w:t>
      </w:r>
      <w:r w:rsidR="00975DDD" w:rsidRPr="00E95CD6">
        <w:t>6</w:t>
      </w:r>
      <w:r w:rsidRPr="00E95CD6">
        <w:t>)</w:t>
      </w:r>
      <w:r w:rsidRPr="00E95CD6">
        <w:tab/>
        <w:t>If the holder of the permit amends any of the following, the holder must give a copy of the amendment to the Minister:</w:t>
      </w:r>
    </w:p>
    <w:p w:rsidR="001C46DE" w:rsidRPr="00E95CD6" w:rsidRDefault="001C46DE" w:rsidP="001C46DE">
      <w:pPr>
        <w:pStyle w:val="paragraph"/>
      </w:pPr>
      <w:r w:rsidRPr="00E95CD6">
        <w:tab/>
        <w:t>(a)</w:t>
      </w:r>
      <w:r w:rsidRPr="00E95CD6">
        <w:tab/>
        <w:t xml:space="preserve">the launch management plan for </w:t>
      </w:r>
      <w:r w:rsidR="008D64A8" w:rsidRPr="00E95CD6">
        <w:t>the launch;</w:t>
      </w:r>
    </w:p>
    <w:p w:rsidR="001C46DE" w:rsidRPr="00E95CD6" w:rsidRDefault="001C46DE" w:rsidP="001C46DE">
      <w:pPr>
        <w:pStyle w:val="paragraph"/>
      </w:pPr>
      <w:r w:rsidRPr="00E95CD6">
        <w:tab/>
        <w:t>(</w:t>
      </w:r>
      <w:r w:rsidR="008D64A8" w:rsidRPr="00E95CD6">
        <w:t>b</w:t>
      </w:r>
      <w:r w:rsidRPr="00E95CD6">
        <w:t>)</w:t>
      </w:r>
      <w:r w:rsidRPr="00E95CD6">
        <w:tab/>
        <w:t>the flight safety plan</w:t>
      </w:r>
      <w:r w:rsidR="008D64A8" w:rsidRPr="00E95CD6">
        <w:t xml:space="preserve"> for the launch;</w:t>
      </w:r>
    </w:p>
    <w:p w:rsidR="000200A8" w:rsidRPr="00E95CD6" w:rsidRDefault="008D64A8" w:rsidP="000200A8">
      <w:pPr>
        <w:pStyle w:val="paragraph"/>
      </w:pPr>
      <w:r w:rsidRPr="00E95CD6">
        <w:tab/>
        <w:t>(c)</w:t>
      </w:r>
      <w:r w:rsidRPr="00E95CD6">
        <w:tab/>
        <w:t>the technology security plan relating to the launch</w:t>
      </w:r>
      <w:r w:rsidR="000200A8" w:rsidRPr="00E95CD6">
        <w:t>.</w:t>
      </w:r>
    </w:p>
    <w:p w:rsidR="008D64A8" w:rsidRPr="00E95CD6" w:rsidRDefault="008D64A8" w:rsidP="000200A8">
      <w:pPr>
        <w:pStyle w:val="subsection"/>
      </w:pPr>
      <w:r w:rsidRPr="00E95CD6">
        <w:t>.</w:t>
      </w:r>
      <w:r w:rsidRPr="00E95CD6">
        <w:tab/>
        <w:t>(</w:t>
      </w:r>
      <w:r w:rsidR="00975DDD" w:rsidRPr="00E95CD6">
        <w:t>7</w:t>
      </w:r>
      <w:r w:rsidRPr="00E95CD6">
        <w:t>)</w:t>
      </w:r>
      <w:r w:rsidRPr="00E95CD6">
        <w:tab/>
        <w:t xml:space="preserve">The holder of the permit must not amend the plans mentioned in </w:t>
      </w:r>
      <w:r w:rsidR="00E95CD6" w:rsidRPr="00E95CD6">
        <w:t>subsection (</w:t>
      </w:r>
      <w:r w:rsidR="00975DDD" w:rsidRPr="00E95CD6">
        <w:t>6</w:t>
      </w:r>
      <w:r w:rsidRPr="00E95CD6">
        <w:t>) less than 2 weeks before the launch.</w:t>
      </w:r>
    </w:p>
    <w:p w:rsidR="001C46DE" w:rsidRPr="00E95CD6" w:rsidRDefault="001C46DE" w:rsidP="001C46DE">
      <w:pPr>
        <w:pStyle w:val="subsection"/>
      </w:pPr>
      <w:r w:rsidRPr="00E95CD6">
        <w:tab/>
        <w:t>(</w:t>
      </w:r>
      <w:r w:rsidR="00975DDD" w:rsidRPr="00E95CD6">
        <w:t>8</w:t>
      </w:r>
      <w:r w:rsidRPr="00E95CD6">
        <w:t>)</w:t>
      </w:r>
      <w:r w:rsidRPr="00E95CD6">
        <w:tab/>
        <w:t xml:space="preserve">The holder of the permit must ensure that </w:t>
      </w:r>
      <w:r w:rsidR="008D64A8" w:rsidRPr="00E95CD6">
        <w:t>the launch</w:t>
      </w:r>
      <w:r w:rsidRPr="00E95CD6">
        <w:t xml:space="preserve"> is conducted in accordance with the current version of each of the plans mentioned in </w:t>
      </w:r>
      <w:r w:rsidR="00E95CD6" w:rsidRPr="00E95CD6">
        <w:t>subsection (</w:t>
      </w:r>
      <w:r w:rsidR="00975DDD" w:rsidRPr="00E95CD6">
        <w:t>6</w:t>
      </w:r>
      <w:r w:rsidRPr="00E95CD6">
        <w:t>).</w:t>
      </w:r>
    </w:p>
    <w:p w:rsidR="000200A8" w:rsidRPr="00E95CD6" w:rsidRDefault="00975DDD" w:rsidP="001C46DE">
      <w:pPr>
        <w:pStyle w:val="subsection"/>
      </w:pPr>
      <w:r w:rsidRPr="00E95CD6">
        <w:tab/>
        <w:t>(9</w:t>
      </w:r>
      <w:r w:rsidR="000200A8" w:rsidRPr="00E95CD6">
        <w:t>)</w:t>
      </w:r>
      <w:r w:rsidR="000200A8" w:rsidRPr="00E95CD6">
        <w:tab/>
        <w:t>The holder of the permit must notify the Minister of any changes to the information mentioned in section</w:t>
      </w:r>
      <w:r w:rsidR="00E95CD6" w:rsidRPr="00E95CD6">
        <w:t> </w:t>
      </w:r>
      <w:r w:rsidR="000200A8" w:rsidRPr="00E95CD6">
        <w:t>13 (information about flight path).</w:t>
      </w:r>
    </w:p>
    <w:p w:rsidR="000200A8" w:rsidRPr="00E95CD6" w:rsidRDefault="00975DDD" w:rsidP="001C46DE">
      <w:pPr>
        <w:pStyle w:val="subsection"/>
      </w:pPr>
      <w:r w:rsidRPr="00E95CD6">
        <w:tab/>
        <w:t>(10</w:t>
      </w:r>
      <w:r w:rsidR="000200A8" w:rsidRPr="00E95CD6">
        <w:t>)</w:t>
      </w:r>
      <w:r w:rsidR="000200A8" w:rsidRPr="00E95CD6">
        <w:tab/>
        <w:t>The holder of the permit must not make changes to the information mentioned in section</w:t>
      </w:r>
      <w:r w:rsidR="00E95CD6" w:rsidRPr="00E95CD6">
        <w:t> </w:t>
      </w:r>
      <w:r w:rsidR="000200A8" w:rsidRPr="00E95CD6">
        <w:t xml:space="preserve">13 less </w:t>
      </w:r>
      <w:r w:rsidRPr="00E95CD6">
        <w:t>than 2 weeks before the launch.</w:t>
      </w:r>
    </w:p>
    <w:p w:rsidR="000200A8" w:rsidRPr="00E95CD6" w:rsidRDefault="00975DDD" w:rsidP="001C46DE">
      <w:pPr>
        <w:pStyle w:val="subsection"/>
      </w:pPr>
      <w:r w:rsidRPr="00E95CD6">
        <w:tab/>
        <w:t>(11</w:t>
      </w:r>
      <w:r w:rsidR="000200A8" w:rsidRPr="00E95CD6">
        <w:t>)</w:t>
      </w:r>
      <w:r w:rsidR="000200A8" w:rsidRPr="00E95CD6">
        <w:tab/>
        <w:t>The holder of the permit must, as far as is practicable, conduct the launch consistently with the information mentioned in section</w:t>
      </w:r>
      <w:r w:rsidR="00E95CD6" w:rsidRPr="00E95CD6">
        <w:t> </w:t>
      </w:r>
      <w:r w:rsidR="000200A8" w:rsidRPr="00E95CD6">
        <w:t>13 that has been given to the Minister (either in the application for the permit of subsequently).</w:t>
      </w:r>
    </w:p>
    <w:p w:rsidR="001C46DE" w:rsidRPr="00E95CD6" w:rsidRDefault="001C46DE" w:rsidP="001C46DE">
      <w:pPr>
        <w:pStyle w:val="subsection"/>
      </w:pPr>
      <w:r w:rsidRPr="00E95CD6">
        <w:tab/>
        <w:t>(</w:t>
      </w:r>
      <w:r w:rsidR="00975DDD" w:rsidRPr="00E95CD6">
        <w:t>12</w:t>
      </w:r>
      <w:r w:rsidRPr="00E95CD6">
        <w:t>)</w:t>
      </w:r>
      <w:r w:rsidRPr="00E95CD6">
        <w:tab/>
        <w:t>The holder of the permit must notify the Minister of any changes to the following:</w:t>
      </w:r>
    </w:p>
    <w:p w:rsidR="001C46DE" w:rsidRPr="00E95CD6" w:rsidRDefault="001C46DE" w:rsidP="001C46DE">
      <w:pPr>
        <w:pStyle w:val="paragraph"/>
      </w:pPr>
      <w:r w:rsidRPr="00E95CD6">
        <w:tab/>
        <w:t>(a)</w:t>
      </w:r>
      <w:r w:rsidRPr="00E95CD6">
        <w:tab/>
        <w:t xml:space="preserve">the organisational structure that was </w:t>
      </w:r>
      <w:r w:rsidR="00470336" w:rsidRPr="00E95CD6">
        <w:t>described</w:t>
      </w:r>
      <w:r w:rsidRPr="00E95CD6">
        <w:t xml:space="preserve"> under paragraph</w:t>
      </w:r>
      <w:r w:rsidR="00E95CD6" w:rsidRPr="00E95CD6">
        <w:t> </w:t>
      </w:r>
      <w:r w:rsidR="009A4076" w:rsidRPr="00E95CD6">
        <w:t>11</w:t>
      </w:r>
      <w:r w:rsidRPr="00E95CD6">
        <w:t>(1)(a) in the application for the permit;</w:t>
      </w:r>
    </w:p>
    <w:p w:rsidR="001C46DE" w:rsidRPr="00E95CD6" w:rsidRDefault="001C46DE" w:rsidP="001C46DE">
      <w:pPr>
        <w:pStyle w:val="paragraph"/>
      </w:pPr>
      <w:r w:rsidRPr="00E95CD6">
        <w:lastRenderedPageBreak/>
        <w:tab/>
        <w:t>(b)</w:t>
      </w:r>
      <w:r w:rsidRPr="00E95CD6">
        <w:tab/>
        <w:t>the identity of the individuals who have the responsibilities and roles described in subsection</w:t>
      </w:r>
      <w:r w:rsidR="00E95CD6" w:rsidRPr="00E95CD6">
        <w:t> </w:t>
      </w:r>
      <w:r w:rsidR="009A4076" w:rsidRPr="00E95CD6">
        <w:t>11</w:t>
      </w:r>
      <w:r w:rsidRPr="00E95CD6">
        <w:t>(2);</w:t>
      </w:r>
    </w:p>
    <w:p w:rsidR="001C46DE" w:rsidRPr="00E95CD6" w:rsidRDefault="001C46DE" w:rsidP="001C46DE">
      <w:pPr>
        <w:pStyle w:val="paragraph"/>
      </w:pPr>
      <w:r w:rsidRPr="00E95CD6">
        <w:tab/>
        <w:t>(c)</w:t>
      </w:r>
      <w:r w:rsidRPr="00E95CD6">
        <w:tab/>
        <w:t>the duties or functions of an individual who has a responsibility or role described in subsection</w:t>
      </w:r>
      <w:r w:rsidR="00E95CD6" w:rsidRPr="00E95CD6">
        <w:t> </w:t>
      </w:r>
      <w:r w:rsidR="009A4076" w:rsidRPr="00E95CD6">
        <w:t>11</w:t>
      </w:r>
      <w:r w:rsidRPr="00E95CD6">
        <w:t>(2).</w:t>
      </w:r>
    </w:p>
    <w:p w:rsidR="001C46DE" w:rsidRPr="00E95CD6" w:rsidRDefault="001C46DE" w:rsidP="001C46DE">
      <w:pPr>
        <w:pStyle w:val="subsection"/>
      </w:pPr>
      <w:r w:rsidRPr="00E95CD6">
        <w:tab/>
        <w:t>(</w:t>
      </w:r>
      <w:r w:rsidR="00975DDD" w:rsidRPr="00E95CD6">
        <w:t>13</w:t>
      </w:r>
      <w:r w:rsidRPr="00E95CD6">
        <w:t>)</w:t>
      </w:r>
      <w:r w:rsidRPr="00E95CD6">
        <w:tab/>
        <w:t>If an individual assumes a responsibility or role described in subsection</w:t>
      </w:r>
      <w:r w:rsidR="00E95CD6" w:rsidRPr="00E95CD6">
        <w:t> </w:t>
      </w:r>
      <w:r w:rsidR="009A4076" w:rsidRPr="00E95CD6">
        <w:t>11</w:t>
      </w:r>
      <w:r w:rsidRPr="00E95CD6">
        <w:t>(2), the holder of the permit must give the Minister the information mentioned in subparagraphs</w:t>
      </w:r>
      <w:r w:rsidR="00E95CD6" w:rsidRPr="00E95CD6">
        <w:t> </w:t>
      </w:r>
      <w:r w:rsidR="009A4076" w:rsidRPr="00E95CD6">
        <w:t>11</w:t>
      </w:r>
      <w:r w:rsidRPr="00E95CD6">
        <w:t>(1)(b)(i) to (v) about the individual.</w:t>
      </w:r>
    </w:p>
    <w:p w:rsidR="001C46DE" w:rsidRPr="00E95CD6" w:rsidRDefault="001C46DE" w:rsidP="005C282F">
      <w:pPr>
        <w:pStyle w:val="ActHead3"/>
        <w:pageBreakBefore/>
      </w:pPr>
      <w:bookmarkStart w:id="14" w:name="_Toc8216498"/>
      <w:r w:rsidRPr="00E95CD6">
        <w:rPr>
          <w:rStyle w:val="CharDivNo"/>
        </w:rPr>
        <w:lastRenderedPageBreak/>
        <w:t>Division</w:t>
      </w:r>
      <w:r w:rsidR="00E95CD6" w:rsidRPr="00E95CD6">
        <w:rPr>
          <w:rStyle w:val="CharDivNo"/>
        </w:rPr>
        <w:t> </w:t>
      </w:r>
      <w:r w:rsidRPr="00E95CD6">
        <w:rPr>
          <w:rStyle w:val="CharDivNo"/>
        </w:rPr>
        <w:t>3</w:t>
      </w:r>
      <w:r w:rsidRPr="00E95CD6">
        <w:t>—</w:t>
      </w:r>
      <w:r w:rsidRPr="00E95CD6">
        <w:rPr>
          <w:rStyle w:val="CharDivText"/>
        </w:rPr>
        <w:t>Application for grant of permit</w:t>
      </w:r>
      <w:bookmarkEnd w:id="14"/>
    </w:p>
    <w:p w:rsidR="001C46DE" w:rsidRPr="00E95CD6" w:rsidRDefault="009A4076" w:rsidP="001C46DE">
      <w:pPr>
        <w:pStyle w:val="ActHead5"/>
      </w:pPr>
      <w:bookmarkStart w:id="15" w:name="_Toc8216499"/>
      <w:r w:rsidRPr="00E95CD6">
        <w:rPr>
          <w:rStyle w:val="CharSectno"/>
        </w:rPr>
        <w:t>8</w:t>
      </w:r>
      <w:r w:rsidR="001C46DE" w:rsidRPr="00E95CD6">
        <w:t xml:space="preserve">  Purpose of Division</w:t>
      </w:r>
      <w:bookmarkEnd w:id="15"/>
    </w:p>
    <w:p w:rsidR="001C46DE" w:rsidRPr="00E95CD6" w:rsidRDefault="001C46DE" w:rsidP="001C46DE">
      <w:pPr>
        <w:pStyle w:val="subsection"/>
      </w:pPr>
      <w:r w:rsidRPr="00E95CD6">
        <w:tab/>
      </w:r>
      <w:r w:rsidRPr="00E95CD6">
        <w:tab/>
        <w:t>For the purposes of section</w:t>
      </w:r>
      <w:r w:rsidR="00E95CD6" w:rsidRPr="00E95CD6">
        <w:t> </w:t>
      </w:r>
      <w:r w:rsidRPr="00E95CD6">
        <w:t>44 of the Act, this Division sets out requirements for an application for the grant of an Australian high power rocket permit.</w:t>
      </w:r>
    </w:p>
    <w:p w:rsidR="001C46DE" w:rsidRPr="00E95CD6" w:rsidRDefault="009A4076" w:rsidP="001C46DE">
      <w:pPr>
        <w:pStyle w:val="ActHead5"/>
      </w:pPr>
      <w:bookmarkStart w:id="16" w:name="_Toc8216500"/>
      <w:r w:rsidRPr="00E95CD6">
        <w:rPr>
          <w:rStyle w:val="CharSectno"/>
        </w:rPr>
        <w:t>9</w:t>
      </w:r>
      <w:r w:rsidR="001C46DE" w:rsidRPr="00E95CD6">
        <w:t xml:space="preserve">  Application must be in writing and in English</w:t>
      </w:r>
      <w:bookmarkEnd w:id="16"/>
    </w:p>
    <w:p w:rsidR="00673734" w:rsidRPr="00E95CD6" w:rsidRDefault="00673734" w:rsidP="00673734">
      <w:pPr>
        <w:pStyle w:val="subsection"/>
      </w:pPr>
      <w:r w:rsidRPr="00E95CD6">
        <w:tab/>
        <w:t>(1)</w:t>
      </w:r>
      <w:r w:rsidRPr="00E95CD6">
        <w:tab/>
        <w:t xml:space="preserve">The application must be in writing and, subject to </w:t>
      </w:r>
      <w:r w:rsidR="00E95CD6" w:rsidRPr="00E95CD6">
        <w:t>subsection (</w:t>
      </w:r>
      <w:r w:rsidRPr="00E95CD6">
        <w:t>2), in English.</w:t>
      </w:r>
    </w:p>
    <w:p w:rsidR="00673734" w:rsidRPr="00E95CD6" w:rsidRDefault="00673734" w:rsidP="00673734">
      <w:pPr>
        <w:pStyle w:val="subsection"/>
      </w:pPr>
      <w:r w:rsidRPr="00E95CD6">
        <w:tab/>
        <w:t>(2)</w:t>
      </w:r>
      <w:r w:rsidRPr="00E95CD6">
        <w:tab/>
        <w:t>If a document required to be included in the application is not in English, the application must also include an English language translation of the document.</w:t>
      </w:r>
    </w:p>
    <w:p w:rsidR="001C46DE" w:rsidRPr="00E95CD6" w:rsidRDefault="009A4076" w:rsidP="001C46DE">
      <w:pPr>
        <w:pStyle w:val="ActHead5"/>
      </w:pPr>
      <w:bookmarkStart w:id="17" w:name="_Toc8216501"/>
      <w:r w:rsidRPr="00E95CD6">
        <w:rPr>
          <w:rStyle w:val="CharSectno"/>
        </w:rPr>
        <w:t>10</w:t>
      </w:r>
      <w:r w:rsidR="001C46DE" w:rsidRPr="00E95CD6">
        <w:t xml:space="preserve">  Information about applicant</w:t>
      </w:r>
      <w:bookmarkEnd w:id="17"/>
    </w:p>
    <w:p w:rsidR="001C46DE" w:rsidRPr="00E95CD6" w:rsidRDefault="001C46DE" w:rsidP="001C46DE">
      <w:pPr>
        <w:pStyle w:val="subsection"/>
      </w:pPr>
      <w:r w:rsidRPr="00E95CD6">
        <w:tab/>
      </w:r>
      <w:r w:rsidRPr="00E95CD6">
        <w:tab/>
        <w:t>The application must include the following:</w:t>
      </w:r>
    </w:p>
    <w:p w:rsidR="001C46DE" w:rsidRPr="00E95CD6" w:rsidRDefault="001C46DE" w:rsidP="001C46DE">
      <w:pPr>
        <w:pStyle w:val="paragraph"/>
      </w:pPr>
      <w:r w:rsidRPr="00E95CD6">
        <w:tab/>
        <w:t>(a)</w:t>
      </w:r>
      <w:r w:rsidRPr="00E95CD6">
        <w:tab/>
        <w:t>the name of the applicant;</w:t>
      </w:r>
    </w:p>
    <w:p w:rsidR="001C46DE" w:rsidRPr="00E95CD6" w:rsidRDefault="001C46DE" w:rsidP="001C46DE">
      <w:pPr>
        <w:pStyle w:val="paragraph"/>
      </w:pPr>
      <w:r w:rsidRPr="00E95CD6">
        <w:tab/>
        <w:t>(b)</w:t>
      </w:r>
      <w:r w:rsidRPr="00E95CD6">
        <w:tab/>
        <w:t>the name, position and contact details of an individual who will act as contact officer for the purposes of dealing with the application;</w:t>
      </w:r>
    </w:p>
    <w:p w:rsidR="001C46DE" w:rsidRPr="00E95CD6" w:rsidRDefault="001C46DE" w:rsidP="001C46DE">
      <w:pPr>
        <w:pStyle w:val="paragraph"/>
      </w:pPr>
      <w:r w:rsidRPr="00E95CD6">
        <w:tab/>
        <w:t>(c)</w:t>
      </w:r>
      <w:r w:rsidRPr="00E95CD6">
        <w:tab/>
        <w:t>the applicant’s ABN (if any);</w:t>
      </w:r>
    </w:p>
    <w:p w:rsidR="001C46DE" w:rsidRPr="00E95CD6" w:rsidRDefault="001C46DE" w:rsidP="001C46DE">
      <w:pPr>
        <w:pStyle w:val="paragraph"/>
      </w:pPr>
      <w:r w:rsidRPr="00E95CD6">
        <w:tab/>
        <w:t>(d)</w:t>
      </w:r>
      <w:r w:rsidRPr="00E95CD6">
        <w:tab/>
        <w:t xml:space="preserve">if the applicant is a company registered under the </w:t>
      </w:r>
      <w:r w:rsidRPr="00E95CD6">
        <w:rPr>
          <w:i/>
        </w:rPr>
        <w:t>Corporations Act 2001</w:t>
      </w:r>
      <w:r w:rsidRPr="00E95CD6">
        <w:t>—the applicant’s ACN;</w:t>
      </w:r>
    </w:p>
    <w:p w:rsidR="001C46DE" w:rsidRPr="00E95CD6" w:rsidRDefault="001C46DE" w:rsidP="001C46DE">
      <w:pPr>
        <w:pStyle w:val="paragraph"/>
      </w:pPr>
      <w:r w:rsidRPr="00E95CD6">
        <w:tab/>
        <w:t>(e)</w:t>
      </w:r>
      <w:r w:rsidRPr="00E95CD6">
        <w:tab/>
        <w:t>information about which persons or entities have ownership, control or direction of the applicant, including the nationality of those persons or entities.</w:t>
      </w:r>
    </w:p>
    <w:p w:rsidR="001C46DE" w:rsidRPr="00E95CD6" w:rsidRDefault="001C46DE" w:rsidP="001C46DE">
      <w:pPr>
        <w:pStyle w:val="notetext"/>
      </w:pPr>
      <w:r w:rsidRPr="00E95CD6">
        <w:t>Note:</w:t>
      </w:r>
      <w:r w:rsidRPr="00E95CD6">
        <w:tab/>
        <w:t xml:space="preserve">For </w:t>
      </w:r>
      <w:r w:rsidR="00E95CD6" w:rsidRPr="00E95CD6">
        <w:t>paragraph (</w:t>
      </w:r>
      <w:r w:rsidRPr="00E95CD6">
        <w:t xml:space="preserve">e), examples include a corporation </w:t>
      </w:r>
      <w:r w:rsidR="00A96716" w:rsidRPr="00E95CD6">
        <w:t>that</w:t>
      </w:r>
      <w:r w:rsidRPr="00E95CD6">
        <w:t xml:space="preserve"> the applicant is a subsidiary of, significant shareholders</w:t>
      </w:r>
      <w:r w:rsidR="009A4076" w:rsidRPr="00E95CD6">
        <w:t xml:space="preserve"> in the applicant</w:t>
      </w:r>
      <w:r w:rsidRPr="00E95CD6">
        <w:t>, or the government administering the applicant.</w:t>
      </w:r>
    </w:p>
    <w:p w:rsidR="001C46DE" w:rsidRPr="00E95CD6" w:rsidRDefault="009A4076" w:rsidP="001C46DE">
      <w:pPr>
        <w:pStyle w:val="ActHead5"/>
      </w:pPr>
      <w:bookmarkStart w:id="18" w:name="_Toc8216502"/>
      <w:r w:rsidRPr="00E95CD6">
        <w:rPr>
          <w:rStyle w:val="CharSectno"/>
        </w:rPr>
        <w:t>11</w:t>
      </w:r>
      <w:r w:rsidR="001C46DE" w:rsidRPr="00E95CD6">
        <w:t xml:space="preserve">  </w:t>
      </w:r>
      <w:r w:rsidR="001A229C" w:rsidRPr="00E95CD6">
        <w:t>O</w:t>
      </w:r>
      <w:r w:rsidR="001C46DE" w:rsidRPr="00E95CD6">
        <w:t>rganisational structure and personnel</w:t>
      </w:r>
      <w:bookmarkEnd w:id="18"/>
    </w:p>
    <w:p w:rsidR="001C46DE" w:rsidRPr="00E95CD6" w:rsidRDefault="001C46DE" w:rsidP="001C46DE">
      <w:pPr>
        <w:pStyle w:val="subsection"/>
      </w:pPr>
      <w:r w:rsidRPr="00E95CD6">
        <w:tab/>
        <w:t>(1)</w:t>
      </w:r>
      <w:r w:rsidRPr="00E95CD6">
        <w:tab/>
        <w:t>The app</w:t>
      </w:r>
      <w:r w:rsidR="001A229C" w:rsidRPr="00E95CD6">
        <w:t>lication must include</w:t>
      </w:r>
      <w:r w:rsidRPr="00E95CD6">
        <w:t>:</w:t>
      </w:r>
    </w:p>
    <w:p w:rsidR="001C46DE" w:rsidRPr="00E95CD6" w:rsidRDefault="001C46DE" w:rsidP="001C46DE">
      <w:pPr>
        <w:pStyle w:val="paragraph"/>
      </w:pPr>
      <w:r w:rsidRPr="00E95CD6">
        <w:tab/>
        <w:t>(a)</w:t>
      </w:r>
      <w:r w:rsidRPr="00E95CD6">
        <w:tab/>
        <w:t>a description of the organisational structure of the applicant, including the chain of command within the structure and the duties and responsibilities of each position in the chain of command;</w:t>
      </w:r>
      <w:r w:rsidR="001A229C" w:rsidRPr="00E95CD6">
        <w:t xml:space="preserve"> and</w:t>
      </w:r>
    </w:p>
    <w:p w:rsidR="001C46DE" w:rsidRPr="00E95CD6" w:rsidRDefault="001C46DE" w:rsidP="001C46DE">
      <w:pPr>
        <w:pStyle w:val="paragraph"/>
      </w:pPr>
      <w:r w:rsidRPr="00E95CD6">
        <w:tab/>
        <w:t>(b)</w:t>
      </w:r>
      <w:r w:rsidRPr="00E95CD6">
        <w:tab/>
        <w:t xml:space="preserve">the following information about each individual described in </w:t>
      </w:r>
      <w:r w:rsidR="00E95CD6" w:rsidRPr="00E95CD6">
        <w:t>subsection (</w:t>
      </w:r>
      <w:r w:rsidRPr="00E95CD6">
        <w:t>2) (whether or not the individual is part of the applicant’s organisational structure):</w:t>
      </w:r>
    </w:p>
    <w:p w:rsidR="001C46DE" w:rsidRPr="00E95CD6" w:rsidRDefault="001C46DE" w:rsidP="001C46DE">
      <w:pPr>
        <w:pStyle w:val="paragraphsub"/>
      </w:pPr>
      <w:r w:rsidRPr="00E95CD6">
        <w:tab/>
        <w:t>(i)</w:t>
      </w:r>
      <w:r w:rsidRPr="00E95CD6">
        <w:tab/>
        <w:t>the individual’s name, date of birth and place of birth;</w:t>
      </w:r>
    </w:p>
    <w:p w:rsidR="001C46DE" w:rsidRPr="00E95CD6" w:rsidRDefault="001C46DE" w:rsidP="001C46DE">
      <w:pPr>
        <w:pStyle w:val="paragraphsub"/>
      </w:pPr>
      <w:r w:rsidRPr="00E95CD6">
        <w:tab/>
        <w:t>(ii)</w:t>
      </w:r>
      <w:r w:rsidRPr="00E95CD6">
        <w:tab/>
        <w:t xml:space="preserve">the address of each usual place of residence the individual has had in the </w:t>
      </w:r>
      <w:r w:rsidR="00A96716" w:rsidRPr="00E95CD6">
        <w:t>p</w:t>
      </w:r>
      <w:r w:rsidRPr="00E95CD6">
        <w:t>ast 10 years;</w:t>
      </w:r>
    </w:p>
    <w:p w:rsidR="001C46DE" w:rsidRPr="00E95CD6" w:rsidRDefault="001C46DE" w:rsidP="001C46DE">
      <w:pPr>
        <w:pStyle w:val="paragraphsub"/>
      </w:pPr>
      <w:r w:rsidRPr="00E95CD6">
        <w:tab/>
        <w:t>(iii)</w:t>
      </w:r>
      <w:r w:rsidRPr="00E95CD6">
        <w:tab/>
        <w:t>the individual’s qualifications and experience;</w:t>
      </w:r>
    </w:p>
    <w:p w:rsidR="001C46DE" w:rsidRPr="00E95CD6" w:rsidRDefault="001C46DE" w:rsidP="001C46DE">
      <w:pPr>
        <w:pStyle w:val="paragraphsub"/>
      </w:pPr>
      <w:r w:rsidRPr="00E95CD6">
        <w:tab/>
        <w:t>(iv)</w:t>
      </w:r>
      <w:r w:rsidRPr="00E95CD6">
        <w:tab/>
        <w:t>how long the individual has occupied the individual’s current position;</w:t>
      </w:r>
    </w:p>
    <w:p w:rsidR="001C46DE" w:rsidRPr="00E95CD6" w:rsidRDefault="001C46DE" w:rsidP="001C46DE">
      <w:pPr>
        <w:pStyle w:val="paragraphsub"/>
      </w:pPr>
      <w:r w:rsidRPr="00E95CD6">
        <w:tab/>
        <w:t>(v)</w:t>
      </w:r>
      <w:r w:rsidRPr="00E95CD6">
        <w:tab/>
        <w:t xml:space="preserve">the employment history of the individual for the </w:t>
      </w:r>
      <w:r w:rsidR="00A96716" w:rsidRPr="00E95CD6">
        <w:t>p</w:t>
      </w:r>
      <w:r w:rsidRPr="00E95CD6">
        <w:t>ast 10 years.</w:t>
      </w:r>
    </w:p>
    <w:p w:rsidR="001C46DE" w:rsidRPr="00E95CD6" w:rsidRDefault="001C46DE" w:rsidP="001C46DE">
      <w:pPr>
        <w:pStyle w:val="subsection"/>
      </w:pPr>
      <w:r w:rsidRPr="00E95CD6">
        <w:t xml:space="preserve"> </w:t>
      </w:r>
      <w:r w:rsidRPr="00E95CD6">
        <w:tab/>
        <w:t>(2)</w:t>
      </w:r>
      <w:r w:rsidRPr="00E95CD6">
        <w:tab/>
      </w:r>
      <w:r w:rsidR="00E95CD6" w:rsidRPr="00E95CD6">
        <w:t>Paragraph (</w:t>
      </w:r>
      <w:r w:rsidRPr="00E95CD6">
        <w:t>1)(b) applies to the following individuals:</w:t>
      </w:r>
    </w:p>
    <w:p w:rsidR="001C46DE" w:rsidRPr="00E95CD6" w:rsidRDefault="001C46DE" w:rsidP="001C46DE">
      <w:pPr>
        <w:pStyle w:val="paragraph"/>
      </w:pPr>
      <w:r w:rsidRPr="00E95CD6">
        <w:lastRenderedPageBreak/>
        <w:tab/>
        <w:t>(a)</w:t>
      </w:r>
      <w:r w:rsidRPr="00E95CD6">
        <w:tab/>
        <w:t>each individual with responsibility for the overall management of the applicant</w:t>
      </w:r>
      <w:r w:rsidR="001A229C" w:rsidRPr="00E95CD6">
        <w:t xml:space="preserve"> (</w:t>
      </w:r>
      <w:r w:rsidRPr="00E95CD6">
        <w:t>such as directors or members of the board or governing committee</w:t>
      </w:r>
      <w:r w:rsidR="001A229C" w:rsidRPr="00E95CD6">
        <w:t>)</w:t>
      </w:r>
      <w:r w:rsidRPr="00E95CD6">
        <w:t>;</w:t>
      </w:r>
    </w:p>
    <w:p w:rsidR="001C46DE" w:rsidRPr="00E95CD6" w:rsidRDefault="001C46DE" w:rsidP="001C46DE">
      <w:pPr>
        <w:pStyle w:val="paragraph"/>
      </w:pPr>
      <w:r w:rsidRPr="00E95CD6">
        <w:tab/>
        <w:t>(b)</w:t>
      </w:r>
      <w:r w:rsidRPr="00E95CD6">
        <w:tab/>
        <w:t>the applicant’s chief executive officer or equivalent;</w:t>
      </w:r>
    </w:p>
    <w:p w:rsidR="001C46DE" w:rsidRPr="00E95CD6" w:rsidRDefault="001C46DE" w:rsidP="001C46DE">
      <w:pPr>
        <w:pStyle w:val="paragraph"/>
      </w:pPr>
      <w:r w:rsidRPr="00E95CD6">
        <w:tab/>
        <w:t>(c)</w:t>
      </w:r>
      <w:r w:rsidRPr="00E95CD6">
        <w:tab/>
        <w:t>each individual in a position that would have authority to direct:</w:t>
      </w:r>
    </w:p>
    <w:p w:rsidR="001C46DE" w:rsidRPr="00E95CD6" w:rsidRDefault="001C46DE" w:rsidP="001C46DE">
      <w:pPr>
        <w:pStyle w:val="paragraphsub"/>
      </w:pPr>
      <w:r w:rsidRPr="00E95CD6">
        <w:tab/>
        <w:t>(i)</w:t>
      </w:r>
      <w:r w:rsidRPr="00E95CD6">
        <w:tab/>
        <w:t>the conduct of the launch; or</w:t>
      </w:r>
    </w:p>
    <w:p w:rsidR="000A7A45" w:rsidRPr="00E95CD6" w:rsidRDefault="001C46DE" w:rsidP="00445CBB">
      <w:pPr>
        <w:pStyle w:val="paragraphsub"/>
      </w:pPr>
      <w:r w:rsidRPr="00E95CD6">
        <w:tab/>
        <w:t>(ii)</w:t>
      </w:r>
      <w:r w:rsidRPr="00E95CD6">
        <w:tab/>
        <w:t>the operation of the high power rocket;</w:t>
      </w:r>
    </w:p>
    <w:p w:rsidR="001C46DE" w:rsidRPr="00E95CD6" w:rsidRDefault="001C46DE" w:rsidP="001C46DE">
      <w:pPr>
        <w:pStyle w:val="paragraph"/>
      </w:pPr>
      <w:r w:rsidRPr="00E95CD6">
        <w:tab/>
        <w:t>(d)</w:t>
      </w:r>
      <w:r w:rsidRPr="00E95CD6">
        <w:tab/>
        <w:t xml:space="preserve">each individual in a position that has or would have any duties or functions directly connected </w:t>
      </w:r>
      <w:r w:rsidR="00546384" w:rsidRPr="00E95CD6">
        <w:t xml:space="preserve">with </w:t>
      </w:r>
      <w:r w:rsidRPr="00E95CD6">
        <w:t>operating the high power rocket;</w:t>
      </w:r>
    </w:p>
    <w:p w:rsidR="00445CBB" w:rsidRPr="00E95CD6" w:rsidRDefault="00445CBB" w:rsidP="001C46DE">
      <w:pPr>
        <w:pStyle w:val="paragraph"/>
      </w:pPr>
      <w:r w:rsidRPr="00E95CD6">
        <w:tab/>
        <w:t>(e)</w:t>
      </w:r>
      <w:r w:rsidRPr="00E95CD6">
        <w:tab/>
        <w:t>each individual in a position within the organisational structure of the applicant that has or would have authority or oversight in relation to manufacture or maintenance of the high power rocket;</w:t>
      </w:r>
    </w:p>
    <w:p w:rsidR="007D1D79" w:rsidRPr="00E95CD6" w:rsidRDefault="00445CBB" w:rsidP="001C46DE">
      <w:pPr>
        <w:pStyle w:val="paragraph"/>
      </w:pPr>
      <w:r w:rsidRPr="00E95CD6">
        <w:tab/>
        <w:t>(f</w:t>
      </w:r>
      <w:r w:rsidR="001C46DE" w:rsidRPr="00E95CD6">
        <w:t>)</w:t>
      </w:r>
      <w:r w:rsidR="001C46DE" w:rsidRPr="00E95CD6">
        <w:tab/>
        <w:t xml:space="preserve">each individual in a position that has or would have </w:t>
      </w:r>
      <w:r w:rsidRPr="00E95CD6">
        <w:t>authority</w:t>
      </w:r>
      <w:r w:rsidR="007D1D79" w:rsidRPr="00E95CD6">
        <w:t xml:space="preserve"> </w:t>
      </w:r>
      <w:r w:rsidRPr="00E95CD6">
        <w:t xml:space="preserve">or oversight </w:t>
      </w:r>
      <w:r w:rsidR="007D1D79" w:rsidRPr="00E95CD6">
        <w:t>in relation to:</w:t>
      </w:r>
    </w:p>
    <w:p w:rsidR="007D1D79" w:rsidRPr="00E95CD6" w:rsidRDefault="007D1D79" w:rsidP="007D1D79">
      <w:pPr>
        <w:pStyle w:val="paragraphsub"/>
      </w:pPr>
      <w:r w:rsidRPr="00E95CD6">
        <w:tab/>
        <w:t>(i)</w:t>
      </w:r>
      <w:r w:rsidRPr="00E95CD6">
        <w:tab/>
      </w:r>
      <w:r w:rsidR="001C46DE" w:rsidRPr="00E95CD6">
        <w:t>prepar</w:t>
      </w:r>
      <w:r w:rsidR="00445CBB" w:rsidRPr="00E95CD6">
        <w:t>ation of</w:t>
      </w:r>
      <w:r w:rsidR="001C46DE" w:rsidRPr="00E95CD6">
        <w:t xml:space="preserve"> a payload</w:t>
      </w:r>
      <w:r w:rsidRPr="00E95CD6">
        <w:t xml:space="preserve">; </w:t>
      </w:r>
      <w:r w:rsidR="001C46DE" w:rsidRPr="00E95CD6">
        <w:t>or</w:t>
      </w:r>
    </w:p>
    <w:p w:rsidR="001C46DE" w:rsidRPr="00E95CD6" w:rsidRDefault="007D1D79" w:rsidP="007D1D79">
      <w:pPr>
        <w:pStyle w:val="paragraphsub"/>
      </w:pPr>
      <w:r w:rsidRPr="00E95CD6">
        <w:tab/>
        <w:t>(ii)</w:t>
      </w:r>
      <w:r w:rsidRPr="00E95CD6">
        <w:tab/>
      </w:r>
      <w:r w:rsidR="001C46DE" w:rsidRPr="00E95CD6">
        <w:t>integrati</w:t>
      </w:r>
      <w:r w:rsidR="00445CBB" w:rsidRPr="00E95CD6">
        <w:t>on of</w:t>
      </w:r>
      <w:r w:rsidR="001C46DE" w:rsidRPr="00E95CD6">
        <w:t xml:space="preserve"> </w:t>
      </w:r>
      <w:r w:rsidR="00445CBB" w:rsidRPr="00E95CD6">
        <w:t>a payload</w:t>
      </w:r>
      <w:r w:rsidR="001C46DE" w:rsidRPr="00E95CD6">
        <w:t xml:space="preserve"> with the high power rocket;</w:t>
      </w:r>
    </w:p>
    <w:p w:rsidR="007D1D79" w:rsidRPr="00E95CD6" w:rsidRDefault="00445CBB" w:rsidP="001C46DE">
      <w:pPr>
        <w:pStyle w:val="paragraph"/>
      </w:pPr>
      <w:r w:rsidRPr="00E95CD6">
        <w:tab/>
        <w:t>(g</w:t>
      </w:r>
      <w:r w:rsidR="001C46DE" w:rsidRPr="00E95CD6">
        <w:t>)</w:t>
      </w:r>
      <w:r w:rsidR="001C46DE" w:rsidRPr="00E95CD6">
        <w:tab/>
        <w:t xml:space="preserve">each individual in a position that has or would have </w:t>
      </w:r>
      <w:r w:rsidRPr="00E95CD6">
        <w:t>authority</w:t>
      </w:r>
      <w:r w:rsidR="007D1D79" w:rsidRPr="00E95CD6">
        <w:t xml:space="preserve"> </w:t>
      </w:r>
      <w:r w:rsidRPr="00E95CD6">
        <w:t xml:space="preserve">or oversight </w:t>
      </w:r>
      <w:r w:rsidR="007D1D79" w:rsidRPr="00E95CD6">
        <w:t>in relation to:</w:t>
      </w:r>
    </w:p>
    <w:p w:rsidR="007D1D79" w:rsidRPr="00E95CD6" w:rsidRDefault="007D1D79" w:rsidP="007D1D79">
      <w:pPr>
        <w:pStyle w:val="paragraphsub"/>
      </w:pPr>
      <w:r w:rsidRPr="00E95CD6">
        <w:tab/>
        <w:t>(i)</w:t>
      </w:r>
      <w:r w:rsidRPr="00E95CD6">
        <w:tab/>
      </w:r>
      <w:r w:rsidR="001C46DE" w:rsidRPr="00E95CD6">
        <w:t>install</w:t>
      </w:r>
      <w:r w:rsidR="00445CBB" w:rsidRPr="00E95CD6">
        <w:t xml:space="preserve">ation of </w:t>
      </w:r>
      <w:r w:rsidR="001C46DE" w:rsidRPr="00E95CD6">
        <w:t>software in the high power rocket</w:t>
      </w:r>
      <w:r w:rsidRPr="00E95CD6">
        <w:t xml:space="preserve">; </w:t>
      </w:r>
      <w:r w:rsidR="001C46DE" w:rsidRPr="00E95CD6">
        <w:t>or</w:t>
      </w:r>
    </w:p>
    <w:p w:rsidR="001C46DE" w:rsidRPr="00E95CD6" w:rsidRDefault="007D1D79" w:rsidP="007D1D79">
      <w:pPr>
        <w:pStyle w:val="paragraphsub"/>
      </w:pPr>
      <w:r w:rsidRPr="00E95CD6">
        <w:tab/>
        <w:t>(ii)</w:t>
      </w:r>
      <w:r w:rsidRPr="00E95CD6">
        <w:tab/>
      </w:r>
      <w:r w:rsidR="001C46DE" w:rsidRPr="00E95CD6">
        <w:t>verif</w:t>
      </w:r>
      <w:r w:rsidR="00445CBB" w:rsidRPr="00E95CD6">
        <w:t>ication</w:t>
      </w:r>
      <w:r w:rsidR="001C46DE" w:rsidRPr="00E95CD6">
        <w:t xml:space="preserve"> that the software functions correctly;</w:t>
      </w:r>
    </w:p>
    <w:p w:rsidR="001C46DE" w:rsidRPr="00E95CD6" w:rsidRDefault="00445CBB" w:rsidP="001C46DE">
      <w:pPr>
        <w:pStyle w:val="paragraph"/>
      </w:pPr>
      <w:r w:rsidRPr="00E95CD6">
        <w:tab/>
        <w:t>(h</w:t>
      </w:r>
      <w:r w:rsidR="001C46DE" w:rsidRPr="00E95CD6">
        <w:t>)</w:t>
      </w:r>
      <w:r w:rsidR="001C46DE" w:rsidRPr="00E95CD6">
        <w:tab/>
        <w:t xml:space="preserve">each individual in a position that has or would have </w:t>
      </w:r>
      <w:r w:rsidRPr="00E95CD6">
        <w:t xml:space="preserve">authority or oversight </w:t>
      </w:r>
      <w:r w:rsidR="007D1D79" w:rsidRPr="00E95CD6">
        <w:t>in relation to</w:t>
      </w:r>
      <w:r w:rsidRPr="00E95CD6">
        <w:t xml:space="preserve"> verification</w:t>
      </w:r>
      <w:r w:rsidR="001C46DE" w:rsidRPr="00E95CD6">
        <w:t xml:space="preserve"> that the structural system, propulsion system, fuel system, electrical system or electronic system of the high power rocket functions correctly;</w:t>
      </w:r>
    </w:p>
    <w:p w:rsidR="001C46DE" w:rsidRPr="00E95CD6" w:rsidRDefault="00445CBB" w:rsidP="001C46DE">
      <w:pPr>
        <w:pStyle w:val="paragraph"/>
      </w:pPr>
      <w:r w:rsidRPr="00E95CD6">
        <w:tab/>
        <w:t>(i</w:t>
      </w:r>
      <w:r w:rsidR="001C46DE" w:rsidRPr="00E95CD6">
        <w:t>)</w:t>
      </w:r>
      <w:r w:rsidR="001C46DE" w:rsidRPr="00E95CD6">
        <w:tab/>
        <w:t>each individual who:</w:t>
      </w:r>
    </w:p>
    <w:p w:rsidR="001C46DE" w:rsidRPr="00E95CD6" w:rsidRDefault="001C46DE" w:rsidP="001C46DE">
      <w:pPr>
        <w:pStyle w:val="paragraphsub"/>
      </w:pPr>
      <w:r w:rsidRPr="00E95CD6">
        <w:tab/>
        <w:t>(i)</w:t>
      </w:r>
      <w:r w:rsidRPr="00E95CD6">
        <w:tab/>
      </w:r>
      <w:r w:rsidR="000D2CD3" w:rsidRPr="00E95CD6">
        <w:t>was directly involved in preparing the technology security plan included in the application (as required by section</w:t>
      </w:r>
      <w:r w:rsidR="00E95CD6" w:rsidRPr="00E95CD6">
        <w:t> </w:t>
      </w:r>
      <w:r w:rsidR="009A4076" w:rsidRPr="00E95CD6">
        <w:t>22</w:t>
      </w:r>
      <w:r w:rsidR="000D2CD3" w:rsidRPr="00E95CD6">
        <w:t>)</w:t>
      </w:r>
      <w:r w:rsidRPr="00E95CD6">
        <w:t>; or</w:t>
      </w:r>
    </w:p>
    <w:p w:rsidR="001C46DE" w:rsidRPr="00E95CD6" w:rsidRDefault="001C46DE" w:rsidP="001C46DE">
      <w:pPr>
        <w:pStyle w:val="paragraphsub"/>
      </w:pPr>
      <w:r w:rsidRPr="00E95CD6">
        <w:tab/>
        <w:t>(ii)</w:t>
      </w:r>
      <w:r w:rsidRPr="00E95CD6">
        <w:tab/>
        <w:t>is in a position that would have a role in implementing or monitoring the technology security plan.</w:t>
      </w:r>
    </w:p>
    <w:p w:rsidR="001C46DE" w:rsidRPr="00E95CD6" w:rsidRDefault="009A4076" w:rsidP="001C46DE">
      <w:pPr>
        <w:pStyle w:val="ActHead5"/>
      </w:pPr>
      <w:bookmarkStart w:id="19" w:name="_Toc8216503"/>
      <w:r w:rsidRPr="00E95CD6">
        <w:rPr>
          <w:rStyle w:val="CharSectno"/>
        </w:rPr>
        <w:t>12</w:t>
      </w:r>
      <w:r w:rsidR="001C46DE" w:rsidRPr="00E95CD6">
        <w:t xml:space="preserve">  Information about launch</w:t>
      </w:r>
      <w:bookmarkEnd w:id="19"/>
    </w:p>
    <w:p w:rsidR="001C46DE" w:rsidRPr="00E95CD6" w:rsidRDefault="001C46DE" w:rsidP="001C46DE">
      <w:pPr>
        <w:pStyle w:val="subsection"/>
      </w:pPr>
      <w:r w:rsidRPr="00E95CD6">
        <w:tab/>
        <w:t>(1)</w:t>
      </w:r>
      <w:r w:rsidRPr="00E95CD6">
        <w:tab/>
        <w:t>The application must include the following information:</w:t>
      </w:r>
    </w:p>
    <w:p w:rsidR="001C46DE" w:rsidRPr="00E95CD6" w:rsidRDefault="001C46DE" w:rsidP="001C46DE">
      <w:pPr>
        <w:pStyle w:val="paragraph"/>
      </w:pPr>
      <w:r w:rsidRPr="00E95CD6">
        <w:tab/>
        <w:t>(a)</w:t>
      </w:r>
      <w:r w:rsidRPr="00E95CD6">
        <w:tab/>
        <w:t>a description of the purpose of the launch;</w:t>
      </w:r>
    </w:p>
    <w:p w:rsidR="001C46DE" w:rsidRPr="00E95CD6" w:rsidRDefault="001C46DE" w:rsidP="001C46DE">
      <w:pPr>
        <w:pStyle w:val="paragraph"/>
      </w:pPr>
      <w:r w:rsidRPr="00E95CD6">
        <w:tab/>
        <w:t>(b)</w:t>
      </w:r>
      <w:r w:rsidRPr="00E95CD6">
        <w:tab/>
        <w:t>the facility or place from which it is proposed to launch the rocket, including the latitude, longitude and elevation of the launch;</w:t>
      </w:r>
    </w:p>
    <w:p w:rsidR="001C46DE" w:rsidRPr="00E95CD6" w:rsidRDefault="001C46DE" w:rsidP="001C46DE">
      <w:pPr>
        <w:pStyle w:val="paragraph"/>
      </w:pPr>
      <w:r w:rsidRPr="00E95CD6">
        <w:tab/>
        <w:t>(c)</w:t>
      </w:r>
      <w:r w:rsidRPr="00E95CD6">
        <w:tab/>
        <w:t>the launch period and launch window.</w:t>
      </w:r>
    </w:p>
    <w:p w:rsidR="001C46DE" w:rsidRPr="00E95CD6" w:rsidRDefault="001C46DE" w:rsidP="001C46DE">
      <w:pPr>
        <w:pStyle w:val="subsection"/>
      </w:pPr>
      <w:r w:rsidRPr="00E95CD6">
        <w:tab/>
        <w:t>(2)</w:t>
      </w:r>
      <w:r w:rsidRPr="00E95CD6">
        <w:tab/>
        <w:t xml:space="preserve">For the purposes of </w:t>
      </w:r>
      <w:r w:rsidR="00E95CD6" w:rsidRPr="00E95CD6">
        <w:t>paragraph (</w:t>
      </w:r>
      <w:r w:rsidRPr="00E95CD6">
        <w:t>1)(c), if the launch period extends over more than 1 day the application must also include an estimated launch day.</w:t>
      </w:r>
    </w:p>
    <w:p w:rsidR="001C46DE" w:rsidRPr="00E95CD6" w:rsidRDefault="009A4076" w:rsidP="001C46DE">
      <w:pPr>
        <w:pStyle w:val="ActHead5"/>
      </w:pPr>
      <w:bookmarkStart w:id="20" w:name="_Toc8216504"/>
      <w:r w:rsidRPr="00E95CD6">
        <w:rPr>
          <w:rStyle w:val="CharSectno"/>
        </w:rPr>
        <w:t>13</w:t>
      </w:r>
      <w:r w:rsidR="001C46DE" w:rsidRPr="00E95CD6">
        <w:t xml:space="preserve">  Information about flight path</w:t>
      </w:r>
      <w:bookmarkEnd w:id="20"/>
    </w:p>
    <w:p w:rsidR="001C46DE" w:rsidRPr="00E95CD6" w:rsidRDefault="001C46DE" w:rsidP="001C46DE">
      <w:pPr>
        <w:pStyle w:val="subsection"/>
      </w:pPr>
      <w:r w:rsidRPr="00E95CD6">
        <w:tab/>
      </w:r>
      <w:r w:rsidRPr="00E95CD6">
        <w:tab/>
        <w:t>The application must include the following information:</w:t>
      </w:r>
    </w:p>
    <w:p w:rsidR="001C46DE" w:rsidRPr="00E95CD6" w:rsidRDefault="001C46DE" w:rsidP="001C46DE">
      <w:pPr>
        <w:pStyle w:val="paragraph"/>
      </w:pPr>
      <w:r w:rsidRPr="00E95CD6">
        <w:tab/>
        <w:t>(a)</w:t>
      </w:r>
      <w:r w:rsidRPr="00E95CD6">
        <w:tab/>
        <w:t>a description of the flight path of the high power rocket;</w:t>
      </w:r>
    </w:p>
    <w:p w:rsidR="00747BA1" w:rsidRPr="00E95CD6" w:rsidRDefault="00747BA1" w:rsidP="00931299">
      <w:pPr>
        <w:pStyle w:val="paragraph"/>
      </w:pPr>
      <w:r w:rsidRPr="00E95CD6">
        <w:lastRenderedPageBreak/>
        <w:tab/>
        <w:t>(b)</w:t>
      </w:r>
      <w:r w:rsidRPr="00E95CD6">
        <w:tab/>
        <w:t>the name and location of each significant property asset and each significant area of population that may be affected by an accident involving the operation of the high power rocket on the flight path;</w:t>
      </w:r>
    </w:p>
    <w:p w:rsidR="00747BA1" w:rsidRPr="00E95CD6" w:rsidRDefault="00747BA1" w:rsidP="001C46DE">
      <w:pPr>
        <w:pStyle w:val="paragraph"/>
      </w:pPr>
      <w:r w:rsidRPr="00E95CD6">
        <w:tab/>
        <w:t>(c)</w:t>
      </w:r>
      <w:r w:rsidRPr="00E95CD6">
        <w:tab/>
        <w:t>the highest planned altitude of the flight;</w:t>
      </w:r>
    </w:p>
    <w:p w:rsidR="00747BA1" w:rsidRPr="00E95CD6" w:rsidRDefault="00747BA1" w:rsidP="001C46DE">
      <w:pPr>
        <w:pStyle w:val="paragraph"/>
      </w:pPr>
      <w:r w:rsidRPr="00E95CD6">
        <w:tab/>
        <w:t>(d)</w:t>
      </w:r>
      <w:r w:rsidRPr="00E95CD6">
        <w:tab/>
        <w:t>the potential maximum altitude of the high power rocket;</w:t>
      </w:r>
    </w:p>
    <w:p w:rsidR="00747BA1" w:rsidRPr="00E95CD6" w:rsidRDefault="00747BA1" w:rsidP="001C46DE">
      <w:pPr>
        <w:pStyle w:val="paragraph"/>
      </w:pPr>
      <w:r w:rsidRPr="00E95CD6">
        <w:tab/>
        <w:t>(e)</w:t>
      </w:r>
      <w:r w:rsidRPr="00E95CD6">
        <w:tab/>
        <w:t>the planned range of the flight;</w:t>
      </w:r>
    </w:p>
    <w:p w:rsidR="001C46DE" w:rsidRPr="00E95CD6" w:rsidRDefault="00747BA1" w:rsidP="001C46DE">
      <w:pPr>
        <w:pStyle w:val="paragraph"/>
      </w:pPr>
      <w:r w:rsidRPr="00E95CD6">
        <w:tab/>
        <w:t>(f)</w:t>
      </w:r>
      <w:r w:rsidRPr="00E95CD6">
        <w:tab/>
        <w:t>the potential maximum range of the high power rocket;</w:t>
      </w:r>
    </w:p>
    <w:p w:rsidR="001C46DE" w:rsidRPr="00E95CD6" w:rsidRDefault="001C46DE" w:rsidP="001C46DE">
      <w:pPr>
        <w:pStyle w:val="paragraph"/>
      </w:pPr>
      <w:r w:rsidRPr="00E95CD6">
        <w:tab/>
        <w:t>(</w:t>
      </w:r>
      <w:r w:rsidR="00747BA1" w:rsidRPr="00E95CD6">
        <w:t>g</w:t>
      </w:r>
      <w:r w:rsidRPr="00E95CD6">
        <w:t>)</w:t>
      </w:r>
      <w:r w:rsidRPr="00E95CD6">
        <w:tab/>
        <w:t xml:space="preserve">the sequence of events in </w:t>
      </w:r>
      <w:r w:rsidR="000C6785" w:rsidRPr="00E95CD6">
        <w:t>the flight</w:t>
      </w:r>
      <w:r w:rsidRPr="00E95CD6">
        <w:t xml:space="preserve"> and the overall duration</w:t>
      </w:r>
      <w:r w:rsidR="009A4076" w:rsidRPr="00E95CD6">
        <w:t xml:space="preserve"> of the flight</w:t>
      </w:r>
      <w:r w:rsidRPr="00E95CD6">
        <w:t>.</w:t>
      </w:r>
    </w:p>
    <w:p w:rsidR="001C46DE" w:rsidRPr="00E95CD6" w:rsidRDefault="009A4076" w:rsidP="001C46DE">
      <w:pPr>
        <w:pStyle w:val="ActHead5"/>
      </w:pPr>
      <w:bookmarkStart w:id="21" w:name="_Toc8216505"/>
      <w:r w:rsidRPr="00E95CD6">
        <w:rPr>
          <w:rStyle w:val="CharSectno"/>
        </w:rPr>
        <w:t>14</w:t>
      </w:r>
      <w:r w:rsidR="001C46DE" w:rsidRPr="00E95CD6">
        <w:t xml:space="preserve">  Information about high power rocket</w:t>
      </w:r>
      <w:bookmarkEnd w:id="21"/>
    </w:p>
    <w:p w:rsidR="001C46DE" w:rsidRPr="00E95CD6" w:rsidRDefault="001C46DE" w:rsidP="001C46DE">
      <w:pPr>
        <w:pStyle w:val="subsection"/>
      </w:pPr>
      <w:r w:rsidRPr="00E95CD6">
        <w:tab/>
      </w:r>
      <w:r w:rsidR="009A4076" w:rsidRPr="00E95CD6">
        <w:t>(1)</w:t>
      </w:r>
      <w:r w:rsidRPr="00E95CD6">
        <w:tab/>
        <w:t>The application must include the following information in relation to the high power rocket:</w:t>
      </w:r>
    </w:p>
    <w:p w:rsidR="001C46DE" w:rsidRPr="00E95CD6" w:rsidRDefault="001C46DE" w:rsidP="001C46DE">
      <w:pPr>
        <w:pStyle w:val="paragraph"/>
      </w:pPr>
      <w:r w:rsidRPr="00E95CD6">
        <w:tab/>
        <w:t>(a)</w:t>
      </w:r>
      <w:r w:rsidRPr="00E95CD6">
        <w:tab/>
        <w:t>the type of rocket;</w:t>
      </w:r>
    </w:p>
    <w:p w:rsidR="001C46DE" w:rsidRPr="00E95CD6" w:rsidRDefault="001C46DE" w:rsidP="001C46DE">
      <w:pPr>
        <w:pStyle w:val="paragraph"/>
      </w:pPr>
      <w:r w:rsidRPr="00E95CD6">
        <w:tab/>
        <w:t>(b)</w:t>
      </w:r>
      <w:r w:rsidRPr="00E95CD6">
        <w:tab/>
        <w:t>the name and address of the designer;</w:t>
      </w:r>
    </w:p>
    <w:p w:rsidR="001C46DE" w:rsidRPr="00E95CD6" w:rsidRDefault="001C46DE" w:rsidP="001C46DE">
      <w:pPr>
        <w:pStyle w:val="paragraph"/>
      </w:pPr>
      <w:r w:rsidRPr="00E95CD6">
        <w:tab/>
        <w:t>(c)</w:t>
      </w:r>
      <w:r w:rsidRPr="00E95CD6">
        <w:tab/>
        <w:t>the name and address of the manufacturer;</w:t>
      </w:r>
    </w:p>
    <w:p w:rsidR="001C46DE" w:rsidRPr="00E95CD6" w:rsidRDefault="001C46DE" w:rsidP="001C46DE">
      <w:pPr>
        <w:pStyle w:val="paragraph"/>
      </w:pPr>
      <w:r w:rsidRPr="00E95CD6">
        <w:tab/>
        <w:t>(d)</w:t>
      </w:r>
      <w:r w:rsidRPr="00E95CD6">
        <w:tab/>
        <w:t>the country of manufacture;</w:t>
      </w:r>
    </w:p>
    <w:p w:rsidR="001C46DE" w:rsidRPr="00E95CD6" w:rsidRDefault="001C46DE" w:rsidP="001C46DE">
      <w:pPr>
        <w:pStyle w:val="paragraph"/>
      </w:pPr>
      <w:r w:rsidRPr="00E95CD6">
        <w:tab/>
        <w:t>(e)</w:t>
      </w:r>
      <w:r w:rsidRPr="00E95CD6">
        <w:tab/>
        <w:t>a copy of the manufacturer’s quality assurance system, or a description of the system if a copy is not available to the applicant;</w:t>
      </w:r>
    </w:p>
    <w:p w:rsidR="001C46DE" w:rsidRPr="00E95CD6" w:rsidRDefault="001C46DE" w:rsidP="00747BA1">
      <w:pPr>
        <w:pStyle w:val="paragraph"/>
      </w:pPr>
      <w:r w:rsidRPr="00E95CD6">
        <w:tab/>
        <w:t>(f)</w:t>
      </w:r>
      <w:r w:rsidRPr="00E95CD6">
        <w:tab/>
        <w:t xml:space="preserve">information showing whether the manufacturer has quality assurance certification that is </w:t>
      </w:r>
      <w:r w:rsidR="00747BA1" w:rsidRPr="00E95CD6">
        <w:t>in accordance with a recognised standard;</w:t>
      </w:r>
    </w:p>
    <w:p w:rsidR="001C46DE" w:rsidRPr="00E95CD6" w:rsidRDefault="001C46DE" w:rsidP="001C46DE">
      <w:pPr>
        <w:pStyle w:val="paragraph"/>
      </w:pPr>
      <w:r w:rsidRPr="00E95CD6">
        <w:tab/>
        <w:t>(g)</w:t>
      </w:r>
      <w:r w:rsidRPr="00E95CD6">
        <w:tab/>
        <w:t>information showing whether the rocket has been manufactured in accordance with the designer’s specifications and tested and inspected having regard to the designer’s specifications;</w:t>
      </w:r>
    </w:p>
    <w:p w:rsidR="001C46DE" w:rsidRPr="00E95CD6" w:rsidRDefault="001C46DE" w:rsidP="001C46DE">
      <w:pPr>
        <w:pStyle w:val="paragraph"/>
      </w:pPr>
      <w:r w:rsidRPr="00E95CD6">
        <w:tab/>
        <w:t>(h)</w:t>
      </w:r>
      <w:r w:rsidRPr="00E95CD6">
        <w:tab/>
        <w:t xml:space="preserve">technical specifications of each of the systems mentioned in </w:t>
      </w:r>
      <w:r w:rsidR="00E95CD6" w:rsidRPr="00E95CD6">
        <w:t>subsection (</w:t>
      </w:r>
      <w:r w:rsidRPr="00E95CD6">
        <w:t>2);</w:t>
      </w:r>
    </w:p>
    <w:p w:rsidR="001C46DE" w:rsidRPr="00E95CD6" w:rsidRDefault="001C46DE" w:rsidP="001C46DE">
      <w:pPr>
        <w:pStyle w:val="paragraph"/>
      </w:pPr>
      <w:r w:rsidRPr="00E95CD6">
        <w:tab/>
        <w:t>(i)</w:t>
      </w:r>
      <w:r w:rsidRPr="00E95CD6">
        <w:tab/>
        <w:t>information showing whether the rocket has received appropriate import approvals;</w:t>
      </w:r>
    </w:p>
    <w:p w:rsidR="00747BA1" w:rsidRPr="00E95CD6" w:rsidRDefault="001C46DE" w:rsidP="00747BA1">
      <w:pPr>
        <w:pStyle w:val="paragraph"/>
      </w:pPr>
      <w:r w:rsidRPr="00E95CD6">
        <w:tab/>
        <w:t>(j)</w:t>
      </w:r>
      <w:r w:rsidRPr="00E95CD6">
        <w:tab/>
        <w:t xml:space="preserve">whether the rocket </w:t>
      </w:r>
      <w:r w:rsidR="00747BA1" w:rsidRPr="00E95CD6">
        <w:t>is or contains a nuclear weapon or weapon of mass destruction of any other kind;</w:t>
      </w:r>
    </w:p>
    <w:p w:rsidR="001C46DE" w:rsidRPr="00E95CD6" w:rsidRDefault="00747BA1" w:rsidP="00747BA1">
      <w:pPr>
        <w:pStyle w:val="paragraph"/>
      </w:pPr>
      <w:r w:rsidRPr="00E95CD6">
        <w:tab/>
        <w:t>(k)</w:t>
      </w:r>
      <w:r w:rsidRPr="00E95CD6">
        <w:tab/>
        <w:t>whether the rocket contains a nuclear power source or any other haz</w:t>
      </w:r>
      <w:r w:rsidR="001C46DE" w:rsidRPr="00E95CD6">
        <w:t>ardous materials (including radioactive materials), and if so the am</w:t>
      </w:r>
      <w:r w:rsidRPr="00E95CD6">
        <w:t>ount of each hazardous material.</w:t>
      </w:r>
    </w:p>
    <w:p w:rsidR="001C46DE" w:rsidRPr="00E95CD6" w:rsidRDefault="001C46DE" w:rsidP="001C46DE">
      <w:pPr>
        <w:pStyle w:val="subsection"/>
      </w:pPr>
      <w:r w:rsidRPr="00E95CD6">
        <w:tab/>
        <w:t>(2)</w:t>
      </w:r>
      <w:r w:rsidRPr="00E95CD6">
        <w:tab/>
        <w:t xml:space="preserve">For the purposes of </w:t>
      </w:r>
      <w:r w:rsidR="00E95CD6" w:rsidRPr="00E95CD6">
        <w:t>paragraph (</w:t>
      </w:r>
      <w:r w:rsidRPr="00E95CD6">
        <w:t>1)(h), technical specifications are required for the following systems of the rocket:</w:t>
      </w:r>
    </w:p>
    <w:p w:rsidR="001C46DE" w:rsidRPr="00E95CD6" w:rsidRDefault="001C46DE" w:rsidP="001C46DE">
      <w:pPr>
        <w:pStyle w:val="paragraph"/>
      </w:pPr>
      <w:r w:rsidRPr="00E95CD6">
        <w:tab/>
        <w:t>(a)</w:t>
      </w:r>
      <w:r w:rsidRPr="00E95CD6">
        <w:tab/>
        <w:t>the structural system;</w:t>
      </w:r>
    </w:p>
    <w:p w:rsidR="001C46DE" w:rsidRPr="00E95CD6" w:rsidRDefault="001C46DE" w:rsidP="001C46DE">
      <w:pPr>
        <w:pStyle w:val="paragraph"/>
      </w:pPr>
      <w:r w:rsidRPr="00E95CD6">
        <w:tab/>
        <w:t>(b)</w:t>
      </w:r>
      <w:r w:rsidRPr="00E95CD6">
        <w:tab/>
        <w:t>the propulsion system;</w:t>
      </w:r>
    </w:p>
    <w:p w:rsidR="001C46DE" w:rsidRPr="00E95CD6" w:rsidRDefault="001C46DE" w:rsidP="001C46DE">
      <w:pPr>
        <w:pStyle w:val="paragraph"/>
      </w:pPr>
      <w:r w:rsidRPr="00E95CD6">
        <w:tab/>
        <w:t>(c)</w:t>
      </w:r>
      <w:r w:rsidRPr="00E95CD6">
        <w:tab/>
        <w:t>the fuel system;</w:t>
      </w:r>
    </w:p>
    <w:p w:rsidR="001C46DE" w:rsidRPr="00E95CD6" w:rsidRDefault="001C46DE" w:rsidP="001C46DE">
      <w:pPr>
        <w:pStyle w:val="paragraph"/>
      </w:pPr>
      <w:r w:rsidRPr="00E95CD6">
        <w:tab/>
        <w:t>(d)</w:t>
      </w:r>
      <w:r w:rsidRPr="00E95CD6">
        <w:tab/>
        <w:t>the electrical system, including the power supply and power distribution;</w:t>
      </w:r>
    </w:p>
    <w:p w:rsidR="001C46DE" w:rsidRPr="00E95CD6" w:rsidRDefault="001C46DE" w:rsidP="001C46DE">
      <w:pPr>
        <w:pStyle w:val="paragraph"/>
      </w:pPr>
      <w:r w:rsidRPr="00E95CD6">
        <w:tab/>
        <w:t>(e)</w:t>
      </w:r>
      <w:r w:rsidRPr="00E95CD6">
        <w:tab/>
        <w:t>each of the electronic systems, including the guidance system, communications system, flight control system, computer system and data management system;</w:t>
      </w:r>
    </w:p>
    <w:p w:rsidR="001C46DE" w:rsidRPr="00E95CD6" w:rsidRDefault="001C46DE" w:rsidP="001C46DE">
      <w:pPr>
        <w:pStyle w:val="paragraph"/>
      </w:pPr>
      <w:r w:rsidRPr="00E95CD6">
        <w:tab/>
        <w:t>(f)</w:t>
      </w:r>
      <w:r w:rsidRPr="00E95CD6">
        <w:tab/>
        <w:t>the flight safety system.</w:t>
      </w:r>
    </w:p>
    <w:p w:rsidR="001C46DE" w:rsidRPr="00E95CD6" w:rsidRDefault="009A4076" w:rsidP="001C46DE">
      <w:pPr>
        <w:pStyle w:val="ActHead5"/>
      </w:pPr>
      <w:bookmarkStart w:id="22" w:name="_Toc8216506"/>
      <w:r w:rsidRPr="00E95CD6">
        <w:rPr>
          <w:rStyle w:val="CharSectno"/>
        </w:rPr>
        <w:t>15</w:t>
      </w:r>
      <w:r w:rsidR="001C46DE" w:rsidRPr="00E95CD6">
        <w:t xml:space="preserve">  History of rocket</w:t>
      </w:r>
      <w:bookmarkEnd w:id="22"/>
    </w:p>
    <w:p w:rsidR="001C46DE" w:rsidRPr="00E95CD6" w:rsidRDefault="001C46DE" w:rsidP="001C46DE">
      <w:pPr>
        <w:pStyle w:val="subsection"/>
      </w:pPr>
      <w:r w:rsidRPr="00E95CD6">
        <w:tab/>
      </w:r>
      <w:r w:rsidRPr="00E95CD6">
        <w:tab/>
        <w:t>The application must include the following information:</w:t>
      </w:r>
    </w:p>
    <w:p w:rsidR="008D4220" w:rsidRPr="00E95CD6" w:rsidRDefault="00602FB9" w:rsidP="001C46DE">
      <w:pPr>
        <w:pStyle w:val="paragraph"/>
      </w:pPr>
      <w:r w:rsidRPr="00E95CD6">
        <w:lastRenderedPageBreak/>
        <w:tab/>
        <w:t>(a)</w:t>
      </w:r>
      <w:r w:rsidRPr="00E95CD6">
        <w:tab/>
        <w:t>an outline of the publically available information on the flight history of the kind of high power rocket for the previous 5 years;</w:t>
      </w:r>
    </w:p>
    <w:p w:rsidR="001C46DE" w:rsidRPr="00E95CD6" w:rsidRDefault="00602FB9" w:rsidP="001C46DE">
      <w:pPr>
        <w:pStyle w:val="paragraph"/>
      </w:pPr>
      <w:r w:rsidRPr="00E95CD6">
        <w:tab/>
        <w:t>(b)</w:t>
      </w:r>
      <w:r w:rsidRPr="00E95CD6">
        <w:tab/>
        <w:t>the safety record of the kind of high power rocket;</w:t>
      </w:r>
    </w:p>
    <w:p w:rsidR="001C46DE" w:rsidRPr="00E95CD6" w:rsidRDefault="00602FB9" w:rsidP="001C46DE">
      <w:pPr>
        <w:pStyle w:val="paragraph"/>
      </w:pPr>
      <w:r w:rsidRPr="00E95CD6">
        <w:tab/>
        <w:t>(c</w:t>
      </w:r>
      <w:r w:rsidR="001C46DE" w:rsidRPr="00E95CD6">
        <w:t>)</w:t>
      </w:r>
      <w:r w:rsidR="001C46DE" w:rsidRPr="00E95CD6">
        <w:tab/>
        <w:t xml:space="preserve">if the </w:t>
      </w:r>
      <w:r w:rsidRPr="00E95CD6">
        <w:t xml:space="preserve">safety record </w:t>
      </w:r>
      <w:r w:rsidR="001C46DE" w:rsidRPr="00E95CD6">
        <w:t>includes anomalies or failures</w:t>
      </w:r>
      <w:r w:rsidRPr="00E95CD6">
        <w:t>—</w:t>
      </w:r>
      <w:r w:rsidR="001C46DE" w:rsidRPr="00E95CD6">
        <w:t>the measures taken to reduce the risk of future anomalies or failures.</w:t>
      </w:r>
    </w:p>
    <w:p w:rsidR="001C46DE" w:rsidRPr="00E95CD6" w:rsidRDefault="009A4076" w:rsidP="001C46DE">
      <w:pPr>
        <w:pStyle w:val="ActHead5"/>
      </w:pPr>
      <w:bookmarkStart w:id="23" w:name="_Toc8216507"/>
      <w:r w:rsidRPr="00E95CD6">
        <w:rPr>
          <w:rStyle w:val="CharSectno"/>
        </w:rPr>
        <w:t>16</w:t>
      </w:r>
      <w:r w:rsidR="001C46DE" w:rsidRPr="00E95CD6">
        <w:t xml:space="preserve">  Information about facility</w:t>
      </w:r>
      <w:bookmarkEnd w:id="23"/>
    </w:p>
    <w:p w:rsidR="001C46DE" w:rsidRPr="00E95CD6" w:rsidRDefault="001C46DE" w:rsidP="001C46DE">
      <w:pPr>
        <w:pStyle w:val="subsection"/>
      </w:pPr>
      <w:r w:rsidRPr="00E95CD6">
        <w:tab/>
      </w:r>
      <w:r w:rsidRPr="00E95CD6">
        <w:tab/>
        <w:t>If the launch is to be conducted from a facility, the application must include the following information:</w:t>
      </w:r>
    </w:p>
    <w:p w:rsidR="001C46DE" w:rsidRPr="00E95CD6" w:rsidRDefault="001C46DE" w:rsidP="001C46DE">
      <w:pPr>
        <w:pStyle w:val="paragraph"/>
      </w:pPr>
      <w:r w:rsidRPr="00E95CD6">
        <w:tab/>
        <w:t>(a)</w:t>
      </w:r>
      <w:r w:rsidRPr="00E95CD6">
        <w:tab/>
        <w:t>the safety record of the facility;</w:t>
      </w:r>
    </w:p>
    <w:p w:rsidR="001C46DE" w:rsidRPr="00E95CD6" w:rsidRDefault="001C46DE" w:rsidP="001C46DE">
      <w:pPr>
        <w:pStyle w:val="paragraph"/>
      </w:pPr>
      <w:r w:rsidRPr="00E95CD6">
        <w:tab/>
        <w:t>(b)</w:t>
      </w:r>
      <w:r w:rsidRPr="00E95CD6">
        <w:tab/>
        <w:t xml:space="preserve">if the </w:t>
      </w:r>
      <w:r w:rsidR="009A4076" w:rsidRPr="00E95CD6">
        <w:t xml:space="preserve">safety </w:t>
      </w:r>
      <w:r w:rsidRPr="00E95CD6">
        <w:t>record includes anomalies or failures, the measures taken to reduce the risk of future anomalies or failures;</w:t>
      </w:r>
    </w:p>
    <w:p w:rsidR="001C46DE" w:rsidRPr="00E95CD6" w:rsidRDefault="001C46DE" w:rsidP="001C46DE">
      <w:pPr>
        <w:pStyle w:val="paragraph"/>
      </w:pPr>
      <w:r w:rsidRPr="00E95CD6">
        <w:tab/>
        <w:t>(c)</w:t>
      </w:r>
      <w:r w:rsidRPr="00E95CD6">
        <w:tab/>
        <w:t>the licen</w:t>
      </w:r>
      <w:r w:rsidR="009A4076" w:rsidRPr="00E95CD6">
        <w:t>s</w:t>
      </w:r>
      <w:r w:rsidRPr="00E95CD6">
        <w:t>ing or accreditation the facility has received;</w:t>
      </w:r>
    </w:p>
    <w:p w:rsidR="001C46DE" w:rsidRPr="00E95CD6" w:rsidRDefault="001C46DE" w:rsidP="001C46DE">
      <w:pPr>
        <w:pStyle w:val="paragraph"/>
      </w:pPr>
      <w:r w:rsidRPr="00E95CD6">
        <w:tab/>
        <w:t>(d)</w:t>
      </w:r>
      <w:r w:rsidRPr="00E95CD6">
        <w:tab/>
        <w:t>the standards to which the facility was designed and built and under which the facility operates.</w:t>
      </w:r>
    </w:p>
    <w:p w:rsidR="001C46DE" w:rsidRPr="00E95CD6" w:rsidRDefault="009A4076" w:rsidP="001C46DE">
      <w:pPr>
        <w:pStyle w:val="ActHead5"/>
      </w:pPr>
      <w:bookmarkStart w:id="24" w:name="_Toc8216508"/>
      <w:r w:rsidRPr="00E95CD6">
        <w:rPr>
          <w:rStyle w:val="CharSectno"/>
        </w:rPr>
        <w:t>17</w:t>
      </w:r>
      <w:r w:rsidR="001C46DE" w:rsidRPr="00E95CD6">
        <w:t xml:space="preserve">  Information about payload</w:t>
      </w:r>
      <w:bookmarkEnd w:id="24"/>
    </w:p>
    <w:p w:rsidR="001C46DE" w:rsidRPr="00E95CD6" w:rsidRDefault="001C46DE" w:rsidP="001C46DE">
      <w:pPr>
        <w:pStyle w:val="subsection"/>
      </w:pPr>
      <w:r w:rsidRPr="00E95CD6">
        <w:tab/>
      </w:r>
      <w:r w:rsidRPr="00E95CD6">
        <w:tab/>
        <w:t xml:space="preserve">If the launch is proposed to include </w:t>
      </w:r>
      <w:r w:rsidR="00602FB9" w:rsidRPr="00E95CD6">
        <w:t>one or more</w:t>
      </w:r>
      <w:r w:rsidRPr="00E95CD6">
        <w:t xml:space="preserve"> payload</w:t>
      </w:r>
      <w:r w:rsidR="00602FB9" w:rsidRPr="00E95CD6">
        <w:t>s</w:t>
      </w:r>
      <w:r w:rsidRPr="00E95CD6">
        <w:t>, the application must include the following information</w:t>
      </w:r>
      <w:r w:rsidR="00602FB9" w:rsidRPr="00E95CD6">
        <w:t xml:space="preserve"> for each payload</w:t>
      </w:r>
      <w:r w:rsidRPr="00E95CD6">
        <w:t>:</w:t>
      </w:r>
    </w:p>
    <w:p w:rsidR="001C46DE" w:rsidRPr="00E95CD6" w:rsidRDefault="001C46DE" w:rsidP="001C46DE">
      <w:pPr>
        <w:pStyle w:val="paragraph"/>
      </w:pPr>
      <w:r w:rsidRPr="00E95CD6">
        <w:tab/>
        <w:t>(a)</w:t>
      </w:r>
      <w:r w:rsidRPr="00E95CD6">
        <w:tab/>
        <w:t>a description of the payload;</w:t>
      </w:r>
    </w:p>
    <w:p w:rsidR="001C46DE" w:rsidRPr="00E95CD6" w:rsidRDefault="001C46DE" w:rsidP="001C46DE">
      <w:pPr>
        <w:pStyle w:val="paragraph"/>
      </w:pPr>
      <w:r w:rsidRPr="00E95CD6">
        <w:tab/>
        <w:t>(b)</w:t>
      </w:r>
      <w:r w:rsidRPr="00E95CD6">
        <w:tab/>
        <w:t>the purpose for which the payload is intended to be used;</w:t>
      </w:r>
    </w:p>
    <w:p w:rsidR="001C46DE" w:rsidRPr="00E95CD6" w:rsidRDefault="001C46DE" w:rsidP="001C46DE">
      <w:pPr>
        <w:pStyle w:val="paragraph"/>
      </w:pPr>
      <w:r w:rsidRPr="00E95CD6">
        <w:tab/>
        <w:t>(c)</w:t>
      </w:r>
      <w:r w:rsidRPr="00E95CD6">
        <w:tab/>
        <w:t>the owner of the payload;</w:t>
      </w:r>
    </w:p>
    <w:p w:rsidR="001C46DE" w:rsidRPr="00E95CD6" w:rsidRDefault="001C46DE" w:rsidP="001C46DE">
      <w:pPr>
        <w:pStyle w:val="paragraph"/>
      </w:pPr>
      <w:r w:rsidRPr="00E95CD6">
        <w:tab/>
        <w:t>(d)</w:t>
      </w:r>
      <w:r w:rsidRPr="00E95CD6">
        <w:tab/>
        <w:t xml:space="preserve">the manufacturer of </w:t>
      </w:r>
      <w:r w:rsidR="00602FB9" w:rsidRPr="00E95CD6">
        <w:t xml:space="preserve">each component of </w:t>
      </w:r>
      <w:r w:rsidRPr="00E95CD6">
        <w:t xml:space="preserve">the payload and </w:t>
      </w:r>
      <w:r w:rsidR="00AC794F" w:rsidRPr="00E95CD6">
        <w:t xml:space="preserve">the </w:t>
      </w:r>
      <w:r w:rsidRPr="00E95CD6">
        <w:t>country of manufacture;</w:t>
      </w:r>
    </w:p>
    <w:p w:rsidR="001C46DE" w:rsidRPr="00E95CD6" w:rsidRDefault="001C46DE" w:rsidP="001C46DE">
      <w:pPr>
        <w:pStyle w:val="paragraph"/>
      </w:pPr>
      <w:r w:rsidRPr="00E95CD6">
        <w:tab/>
        <w:t>(e)</w:t>
      </w:r>
      <w:r w:rsidRPr="00E95CD6">
        <w:tab/>
        <w:t>whether the payload contains any hazardous materials (including radioactive materials), and if so the amount of each hazardous material;</w:t>
      </w:r>
    </w:p>
    <w:p w:rsidR="00747BA1" w:rsidRPr="00E95CD6" w:rsidRDefault="001C46DE" w:rsidP="001F19B8">
      <w:pPr>
        <w:pStyle w:val="paragraph"/>
      </w:pPr>
      <w:r w:rsidRPr="00E95CD6">
        <w:tab/>
        <w:t>(f)</w:t>
      </w:r>
      <w:r w:rsidRPr="00E95CD6">
        <w:tab/>
        <w:t xml:space="preserve">if the owner of the payload is not an Australian national—a </w:t>
      </w:r>
      <w:r w:rsidR="001F19B8" w:rsidRPr="00E95CD6">
        <w:t>copy</w:t>
      </w:r>
      <w:r w:rsidRPr="00E95CD6">
        <w:t xml:space="preserve"> of </w:t>
      </w:r>
      <w:r w:rsidR="00747BA1" w:rsidRPr="00E95CD6">
        <w:t>any</w:t>
      </w:r>
      <w:r w:rsidRPr="00E95CD6">
        <w:t xml:space="preserve"> authorisation or permit obtained in relation to </w:t>
      </w:r>
      <w:r w:rsidR="00747BA1" w:rsidRPr="00E95CD6">
        <w:t xml:space="preserve">launch of the payload </w:t>
      </w:r>
      <w:r w:rsidRPr="00E95CD6">
        <w:t>from the owner’s country.</w:t>
      </w:r>
    </w:p>
    <w:p w:rsidR="001C46DE" w:rsidRPr="00E95CD6" w:rsidRDefault="009A4076" w:rsidP="001C46DE">
      <w:pPr>
        <w:pStyle w:val="ActHead5"/>
      </w:pPr>
      <w:bookmarkStart w:id="25" w:name="_Toc8216509"/>
      <w:r w:rsidRPr="00E95CD6">
        <w:rPr>
          <w:rStyle w:val="CharSectno"/>
        </w:rPr>
        <w:t>18</w:t>
      </w:r>
      <w:r w:rsidR="001C46DE" w:rsidRPr="00E95CD6">
        <w:t xml:space="preserve">  Launch management plan</w:t>
      </w:r>
      <w:bookmarkEnd w:id="25"/>
    </w:p>
    <w:p w:rsidR="001C46DE" w:rsidRPr="00E95CD6" w:rsidRDefault="001C46DE" w:rsidP="001C46DE">
      <w:pPr>
        <w:pStyle w:val="subsection"/>
        <w:rPr>
          <w:i/>
        </w:rPr>
      </w:pPr>
      <w:r w:rsidRPr="00E95CD6">
        <w:tab/>
        <w:t>(1)</w:t>
      </w:r>
      <w:r w:rsidRPr="00E95CD6">
        <w:tab/>
        <w:t xml:space="preserve">The application must include a </w:t>
      </w:r>
      <w:r w:rsidR="00F20B54" w:rsidRPr="00E95CD6">
        <w:t>launch management plan for managing the launch.</w:t>
      </w:r>
    </w:p>
    <w:p w:rsidR="001C46DE" w:rsidRPr="00E95CD6" w:rsidRDefault="001C46DE" w:rsidP="001C46DE">
      <w:pPr>
        <w:pStyle w:val="subsection"/>
      </w:pPr>
      <w:r w:rsidRPr="00E95CD6">
        <w:tab/>
        <w:t>(2)</w:t>
      </w:r>
      <w:r w:rsidRPr="00E95CD6">
        <w:tab/>
        <w:t xml:space="preserve">The plan must include the applicant’s </w:t>
      </w:r>
      <w:r w:rsidR="00692D3F" w:rsidRPr="00E95CD6">
        <w:t xml:space="preserve">arrangements and </w:t>
      </w:r>
      <w:r w:rsidRPr="00E95CD6">
        <w:t>procedures for conducting the launch, including the following:</w:t>
      </w:r>
    </w:p>
    <w:p w:rsidR="001C46DE" w:rsidRPr="00E95CD6" w:rsidRDefault="001C46DE" w:rsidP="001C46DE">
      <w:pPr>
        <w:pStyle w:val="paragraph"/>
      </w:pPr>
      <w:r w:rsidRPr="00E95CD6">
        <w:tab/>
        <w:t>(a)</w:t>
      </w:r>
      <w:r w:rsidRPr="00E95CD6">
        <w:tab/>
        <w:t>arrangements to ensure the safety of associated ground operations;</w:t>
      </w:r>
    </w:p>
    <w:p w:rsidR="001C46DE" w:rsidRPr="00E95CD6" w:rsidRDefault="001C46DE" w:rsidP="001C46DE">
      <w:pPr>
        <w:pStyle w:val="paragraph"/>
      </w:pPr>
      <w:r w:rsidRPr="00E95CD6">
        <w:tab/>
        <w:t>(b)</w:t>
      </w:r>
      <w:r w:rsidRPr="00E95CD6">
        <w:tab/>
        <w:t>procedures for launch countdown;</w:t>
      </w:r>
    </w:p>
    <w:p w:rsidR="001C46DE" w:rsidRPr="00E95CD6" w:rsidRDefault="001C46DE" w:rsidP="001C46DE">
      <w:pPr>
        <w:pStyle w:val="paragraph"/>
      </w:pPr>
      <w:r w:rsidRPr="00E95CD6">
        <w:tab/>
        <w:t>(c)</w:t>
      </w:r>
      <w:r w:rsidRPr="00E95CD6">
        <w:tab/>
        <w:t>procedures to recover from any anomalies or failures during the launch.</w:t>
      </w:r>
    </w:p>
    <w:p w:rsidR="001C46DE" w:rsidRPr="00E95CD6" w:rsidRDefault="001C46DE" w:rsidP="001C46DE">
      <w:pPr>
        <w:pStyle w:val="subsection"/>
      </w:pPr>
      <w:r w:rsidRPr="00E95CD6">
        <w:tab/>
        <w:t>(3)</w:t>
      </w:r>
      <w:r w:rsidRPr="00E95CD6">
        <w:tab/>
        <w:t>The plan must include the following:</w:t>
      </w:r>
    </w:p>
    <w:p w:rsidR="001C46DE" w:rsidRPr="00E95CD6" w:rsidRDefault="001C46DE" w:rsidP="001C46DE">
      <w:pPr>
        <w:pStyle w:val="paragraph"/>
      </w:pPr>
      <w:r w:rsidRPr="00E95CD6">
        <w:tab/>
        <w:t>(a)</w:t>
      </w:r>
      <w:r w:rsidRPr="00E95CD6">
        <w:tab/>
        <w:t>arrangements to ensure that personnel who have duties or functions in connection with the launch are properly prepared;</w:t>
      </w:r>
    </w:p>
    <w:p w:rsidR="001C46DE" w:rsidRPr="00E95CD6" w:rsidRDefault="001C46DE" w:rsidP="001C46DE">
      <w:pPr>
        <w:pStyle w:val="paragraph"/>
      </w:pPr>
      <w:r w:rsidRPr="00E95CD6">
        <w:tab/>
        <w:t>(b)</w:t>
      </w:r>
      <w:r w:rsidRPr="00E95CD6">
        <w:tab/>
        <w:t>a statement identifying all hazardous ground operations associated with the launch and a description of the procedures to manage those operations;</w:t>
      </w:r>
    </w:p>
    <w:p w:rsidR="001C46DE" w:rsidRPr="00E95CD6" w:rsidRDefault="001C46DE" w:rsidP="001C46DE">
      <w:pPr>
        <w:pStyle w:val="paragraph"/>
      </w:pPr>
      <w:r w:rsidRPr="00E95CD6">
        <w:lastRenderedPageBreak/>
        <w:tab/>
        <w:t>(c)</w:t>
      </w:r>
      <w:r w:rsidRPr="00E95CD6">
        <w:tab/>
        <w:t>communications arrangements for the launch, including the following</w:t>
      </w:r>
      <w:r w:rsidR="009A4076" w:rsidRPr="00E95CD6">
        <w:t>:</w:t>
      </w:r>
    </w:p>
    <w:p w:rsidR="001C46DE" w:rsidRPr="00E95CD6" w:rsidRDefault="001C46DE" w:rsidP="001C46DE">
      <w:pPr>
        <w:pStyle w:val="paragraphsub"/>
      </w:pPr>
      <w:r w:rsidRPr="00E95CD6">
        <w:tab/>
        <w:t>(i)</w:t>
      </w:r>
      <w:r w:rsidRPr="00E95CD6">
        <w:tab/>
        <w:t>launch area communications;</w:t>
      </w:r>
    </w:p>
    <w:p w:rsidR="001C46DE" w:rsidRPr="00E95CD6" w:rsidRDefault="001C46DE" w:rsidP="001C46DE">
      <w:pPr>
        <w:pStyle w:val="paragraphsub"/>
      </w:pPr>
      <w:r w:rsidRPr="00E95CD6">
        <w:tab/>
        <w:t>(ii)</w:t>
      </w:r>
      <w:r w:rsidRPr="00E95CD6">
        <w:tab/>
        <w:t>communications from drop zones to the launch area;</w:t>
      </w:r>
    </w:p>
    <w:p w:rsidR="001C46DE" w:rsidRPr="00E95CD6" w:rsidRDefault="001C46DE" w:rsidP="001C46DE">
      <w:pPr>
        <w:pStyle w:val="paragraphsub"/>
      </w:pPr>
      <w:r w:rsidRPr="00E95CD6">
        <w:tab/>
        <w:t>(iii)</w:t>
      </w:r>
      <w:r w:rsidRPr="00E95CD6">
        <w:tab/>
        <w:t>telemetry communications (including the radio frequencies to be used);</w:t>
      </w:r>
    </w:p>
    <w:p w:rsidR="001C46DE" w:rsidRPr="00E95CD6" w:rsidRDefault="001C46DE" w:rsidP="001C46DE">
      <w:pPr>
        <w:pStyle w:val="paragraphsub"/>
      </w:pPr>
      <w:r w:rsidRPr="00E95CD6">
        <w:tab/>
        <w:t>(iv)</w:t>
      </w:r>
      <w:r w:rsidRPr="00E95CD6">
        <w:tab/>
        <w:t>emergency communications;</w:t>
      </w:r>
    </w:p>
    <w:p w:rsidR="001C46DE" w:rsidRPr="00E95CD6" w:rsidRDefault="001C46DE" w:rsidP="001C46DE">
      <w:pPr>
        <w:pStyle w:val="paragraph"/>
      </w:pPr>
      <w:r w:rsidRPr="00E95CD6">
        <w:tab/>
        <w:t>(d)</w:t>
      </w:r>
      <w:r w:rsidRPr="00E95CD6">
        <w:tab/>
        <w:t>the system to be used for:</w:t>
      </w:r>
    </w:p>
    <w:p w:rsidR="001C46DE" w:rsidRPr="00E95CD6" w:rsidRDefault="001C46DE" w:rsidP="001C46DE">
      <w:pPr>
        <w:pStyle w:val="paragraphsub"/>
      </w:pPr>
      <w:r w:rsidRPr="00E95CD6">
        <w:tab/>
        <w:t>(i)</w:t>
      </w:r>
      <w:r w:rsidRPr="00E95CD6">
        <w:tab/>
        <w:t>making and keeping records in relation to the operation of the high power rocket; and</w:t>
      </w:r>
    </w:p>
    <w:p w:rsidR="001C46DE" w:rsidRPr="00E95CD6" w:rsidRDefault="001C46DE" w:rsidP="001C46DE">
      <w:pPr>
        <w:pStyle w:val="paragraphsub"/>
      </w:pPr>
      <w:r w:rsidRPr="00E95CD6">
        <w:tab/>
        <w:t>(ii)</w:t>
      </w:r>
      <w:r w:rsidRPr="00E95CD6">
        <w:tab/>
        <w:t>maintaining documentation (such as manuals and procedures) relating to the operation of the high power rocket;</w:t>
      </w:r>
    </w:p>
    <w:p w:rsidR="001C46DE" w:rsidRPr="00E95CD6" w:rsidRDefault="001C46DE" w:rsidP="001C46DE">
      <w:pPr>
        <w:pStyle w:val="paragraph"/>
      </w:pPr>
      <w:r w:rsidRPr="00E95CD6">
        <w:tab/>
        <w:t>(e)</w:t>
      </w:r>
      <w:r w:rsidRPr="00E95CD6">
        <w:tab/>
        <w:t>arrangements for maintaining the high power rocket, including the system for recording scheduled and unscheduled maintenance.</w:t>
      </w:r>
    </w:p>
    <w:p w:rsidR="001C46DE" w:rsidRPr="00E95CD6" w:rsidRDefault="001C46DE" w:rsidP="001C46DE">
      <w:pPr>
        <w:pStyle w:val="subsection"/>
        <w:rPr>
          <w:i/>
        </w:rPr>
      </w:pPr>
      <w:r w:rsidRPr="00E95CD6">
        <w:tab/>
        <w:t>(4)</w:t>
      </w:r>
      <w:r w:rsidRPr="00E95CD6">
        <w:tab/>
        <w:t>The plan must include a timeline for the launch and flight</w:t>
      </w:r>
      <w:r w:rsidR="00096651" w:rsidRPr="00E95CD6">
        <w:t xml:space="preserve"> that identifies</w:t>
      </w:r>
      <w:r w:rsidRPr="00E95CD6">
        <w:t xml:space="preserve"> all safety</w:t>
      </w:r>
      <w:r w:rsidR="00E95CD6">
        <w:noBreakHyphen/>
      </w:r>
      <w:r w:rsidRPr="00E95CD6">
        <w:t>critical events.</w:t>
      </w:r>
    </w:p>
    <w:p w:rsidR="001C46DE" w:rsidRPr="00E95CD6" w:rsidRDefault="009A4076" w:rsidP="001C46DE">
      <w:pPr>
        <w:pStyle w:val="ActHead5"/>
      </w:pPr>
      <w:bookmarkStart w:id="26" w:name="_Toc8216510"/>
      <w:r w:rsidRPr="00E95CD6">
        <w:rPr>
          <w:rStyle w:val="CharSectno"/>
        </w:rPr>
        <w:t>19</w:t>
      </w:r>
      <w:r w:rsidR="001C46DE" w:rsidRPr="00E95CD6">
        <w:t xml:space="preserve">  Risk hazard analysis</w:t>
      </w:r>
      <w:bookmarkEnd w:id="26"/>
    </w:p>
    <w:p w:rsidR="001C46DE" w:rsidRPr="00E95CD6" w:rsidRDefault="001C46DE" w:rsidP="001C46DE">
      <w:pPr>
        <w:pStyle w:val="subsection"/>
      </w:pPr>
      <w:r w:rsidRPr="00E95CD6">
        <w:tab/>
        <w:t>(1)</w:t>
      </w:r>
      <w:r w:rsidRPr="00E95CD6">
        <w:tab/>
        <w:t>The application must include a risk hazard analysis for the launch.</w:t>
      </w:r>
    </w:p>
    <w:p w:rsidR="001C46DE" w:rsidRPr="00E95CD6" w:rsidRDefault="001C46DE" w:rsidP="001C46DE">
      <w:pPr>
        <w:pStyle w:val="subsection"/>
      </w:pPr>
      <w:r w:rsidRPr="00E95CD6">
        <w:tab/>
        <w:t>(2)</w:t>
      </w:r>
      <w:r w:rsidRPr="00E95CD6">
        <w:tab/>
        <w:t>The application must describe the methodology, assumptions and data used in the analysis.</w:t>
      </w:r>
    </w:p>
    <w:p w:rsidR="001C46DE" w:rsidRPr="00E95CD6" w:rsidRDefault="001C46DE" w:rsidP="001C46DE">
      <w:pPr>
        <w:pStyle w:val="subsection"/>
      </w:pPr>
      <w:r w:rsidRPr="00E95CD6">
        <w:tab/>
        <w:t>(3)</w:t>
      </w:r>
      <w:r w:rsidRPr="00E95CD6">
        <w:tab/>
        <w:t>The methodology must apply the launch vehicle probability of failure model set out in the risk hazard analysis methodology in the Flight Safety Code.</w:t>
      </w:r>
    </w:p>
    <w:p w:rsidR="001C46DE" w:rsidRPr="00E95CD6" w:rsidRDefault="001C46DE" w:rsidP="001C46DE">
      <w:pPr>
        <w:pStyle w:val="subsection"/>
      </w:pPr>
      <w:r w:rsidRPr="00E95CD6">
        <w:tab/>
        <w:t>(4)</w:t>
      </w:r>
      <w:r w:rsidRPr="00E95CD6">
        <w:tab/>
        <w:t>If the methodology used differs from the risk hazard analysis methodology in the Flight Safety Code in any other respect, the application must:</w:t>
      </w:r>
    </w:p>
    <w:p w:rsidR="001C46DE" w:rsidRPr="00E95CD6" w:rsidRDefault="001C46DE" w:rsidP="001C46DE">
      <w:pPr>
        <w:pStyle w:val="paragraph"/>
      </w:pPr>
      <w:r w:rsidRPr="00E95CD6">
        <w:tab/>
        <w:t>(a)</w:t>
      </w:r>
      <w:r w:rsidRPr="00E95CD6">
        <w:tab/>
        <w:t>describe the methodology used in a form that can conveniently be assessed against the methodology in the Flight Safety Code; and</w:t>
      </w:r>
    </w:p>
    <w:p w:rsidR="001C46DE" w:rsidRPr="00E95CD6" w:rsidRDefault="001C46DE" w:rsidP="001C46DE">
      <w:pPr>
        <w:pStyle w:val="paragraph"/>
      </w:pPr>
      <w:r w:rsidRPr="00E95CD6">
        <w:tab/>
        <w:t>(b)</w:t>
      </w:r>
      <w:r w:rsidRPr="00E95CD6">
        <w:tab/>
        <w:t>set out each difference between the methodology used and the methodology in the Flight Safety Code; and</w:t>
      </w:r>
    </w:p>
    <w:p w:rsidR="001C46DE" w:rsidRPr="00E95CD6" w:rsidRDefault="001C46DE" w:rsidP="001C46DE">
      <w:pPr>
        <w:pStyle w:val="paragraph"/>
      </w:pPr>
      <w:r w:rsidRPr="00E95CD6">
        <w:tab/>
        <w:t>(c)</w:t>
      </w:r>
      <w:r w:rsidRPr="00E95CD6">
        <w:tab/>
        <w:t>demonstrate, having regard to those differences, that the methodology is technically sound.</w:t>
      </w:r>
    </w:p>
    <w:p w:rsidR="001C46DE" w:rsidRPr="00E95CD6" w:rsidRDefault="001C46DE" w:rsidP="001C46DE">
      <w:pPr>
        <w:pStyle w:val="subsection"/>
      </w:pPr>
      <w:r w:rsidRPr="00E95CD6">
        <w:tab/>
        <w:t>(5)</w:t>
      </w:r>
      <w:r w:rsidRPr="00E95CD6">
        <w:tab/>
        <w:t>The application must describe any software used to carry out the analysis.</w:t>
      </w:r>
    </w:p>
    <w:p w:rsidR="001C46DE" w:rsidRPr="00E95CD6" w:rsidRDefault="001C46DE" w:rsidP="001C46DE">
      <w:pPr>
        <w:pStyle w:val="subsection"/>
      </w:pPr>
      <w:r w:rsidRPr="00E95CD6">
        <w:tab/>
        <w:t>(6)</w:t>
      </w:r>
      <w:r w:rsidRPr="00E95CD6">
        <w:tab/>
        <w:t xml:space="preserve">The application must include written confirmation </w:t>
      </w:r>
      <w:r w:rsidR="00B01CAE" w:rsidRPr="00E95CD6">
        <w:t xml:space="preserve">by a suitably qualified expert </w:t>
      </w:r>
      <w:r w:rsidRPr="00E95CD6">
        <w:t>that the risk hazard analysis and the methodology used in the analysis is technically sound.</w:t>
      </w:r>
    </w:p>
    <w:p w:rsidR="001C46DE" w:rsidRPr="00E95CD6" w:rsidRDefault="009A4076" w:rsidP="001C46DE">
      <w:pPr>
        <w:pStyle w:val="ActHead5"/>
      </w:pPr>
      <w:bookmarkStart w:id="27" w:name="_Toc8216511"/>
      <w:r w:rsidRPr="00E95CD6">
        <w:rPr>
          <w:rStyle w:val="CharSectno"/>
        </w:rPr>
        <w:t>20</w:t>
      </w:r>
      <w:r w:rsidR="001C46DE" w:rsidRPr="00E95CD6">
        <w:t xml:space="preserve">  Flight safety plan</w:t>
      </w:r>
      <w:bookmarkEnd w:id="27"/>
    </w:p>
    <w:p w:rsidR="001C46DE" w:rsidRPr="00E95CD6" w:rsidRDefault="001C46DE" w:rsidP="001C46DE">
      <w:pPr>
        <w:pStyle w:val="subsection"/>
      </w:pPr>
      <w:r w:rsidRPr="00E95CD6">
        <w:tab/>
        <w:t>(1)</w:t>
      </w:r>
      <w:r w:rsidRPr="00E95CD6">
        <w:tab/>
        <w:t>The application must include a flight safety plan for the launch.</w:t>
      </w:r>
    </w:p>
    <w:p w:rsidR="001C46DE" w:rsidRPr="00E95CD6" w:rsidRDefault="001C46DE" w:rsidP="001C46DE">
      <w:pPr>
        <w:pStyle w:val="subsection"/>
      </w:pPr>
      <w:r w:rsidRPr="00E95CD6">
        <w:tab/>
        <w:t>(2)</w:t>
      </w:r>
      <w:r w:rsidRPr="00E95CD6">
        <w:tab/>
        <w:t>The plan must include the following:</w:t>
      </w:r>
    </w:p>
    <w:p w:rsidR="001C46DE" w:rsidRPr="00E95CD6" w:rsidRDefault="001C46DE" w:rsidP="001C46DE">
      <w:pPr>
        <w:pStyle w:val="paragraph"/>
      </w:pPr>
      <w:r w:rsidRPr="00E95CD6">
        <w:tab/>
        <w:t>(a)</w:t>
      </w:r>
      <w:r w:rsidRPr="00E95CD6">
        <w:tab/>
        <w:t>the strategies and arrangements to be used by the applicant to ensure that the launch will be conducted:</w:t>
      </w:r>
    </w:p>
    <w:p w:rsidR="001C46DE" w:rsidRPr="00E95CD6" w:rsidRDefault="001C46DE" w:rsidP="001C46DE">
      <w:pPr>
        <w:pStyle w:val="paragraphsub"/>
      </w:pPr>
      <w:r w:rsidRPr="00E95CD6">
        <w:lastRenderedPageBreak/>
        <w:tab/>
        <w:t>(i)</w:t>
      </w:r>
      <w:r w:rsidRPr="00E95CD6">
        <w:tab/>
        <w:t>in a way that reduces the level of risk to third parties to as low as is reasonably practicable; and</w:t>
      </w:r>
    </w:p>
    <w:p w:rsidR="001C46DE" w:rsidRPr="00E95CD6" w:rsidRDefault="001C46DE" w:rsidP="001C46DE">
      <w:pPr>
        <w:pStyle w:val="paragraphsub"/>
      </w:pPr>
      <w:r w:rsidRPr="00E95CD6">
        <w:tab/>
        <w:t>(ii)</w:t>
      </w:r>
      <w:r w:rsidRPr="00E95CD6">
        <w:tab/>
      </w:r>
      <w:r w:rsidR="00BF3D09" w:rsidRPr="00E95CD6">
        <w:t>within</w:t>
      </w:r>
      <w:r w:rsidRPr="00E95CD6">
        <w:t xml:space="preserve"> the launch safety standards set out in the Flight Safety Code;</w:t>
      </w:r>
    </w:p>
    <w:p w:rsidR="001C46DE" w:rsidRPr="00E95CD6" w:rsidRDefault="001C46DE" w:rsidP="001C46DE">
      <w:pPr>
        <w:pStyle w:val="paragraph"/>
      </w:pPr>
      <w:r w:rsidRPr="00E95CD6">
        <w:tab/>
        <w:t>(b)</w:t>
      </w:r>
      <w:r w:rsidRPr="00E95CD6">
        <w:tab/>
        <w:t xml:space="preserve">arrangements for </w:t>
      </w:r>
      <w:r w:rsidR="00096651" w:rsidRPr="00E95CD6">
        <w:t>subsequent reporting</w:t>
      </w:r>
      <w:r w:rsidRPr="00E95CD6">
        <w:t xml:space="preserve"> to the Minister on the compliance of the launch with the launch safety standards.</w:t>
      </w:r>
    </w:p>
    <w:p w:rsidR="001C46DE" w:rsidRPr="00E95CD6" w:rsidRDefault="001C46DE" w:rsidP="001C46DE">
      <w:pPr>
        <w:pStyle w:val="subsection"/>
      </w:pPr>
      <w:r w:rsidRPr="00E95CD6">
        <w:tab/>
        <w:t>(3)</w:t>
      </w:r>
      <w:r w:rsidRPr="00E95CD6">
        <w:tab/>
        <w:t xml:space="preserve">The application must include written confirmation by a suitably qualified expert, who is </w:t>
      </w:r>
      <w:r w:rsidR="00042FD1" w:rsidRPr="00E95CD6">
        <w:t xml:space="preserve">approved by the Minister and is </w:t>
      </w:r>
      <w:r w:rsidRPr="00E95CD6">
        <w:t>not a</w:t>
      </w:r>
      <w:r w:rsidR="000C6785" w:rsidRPr="00E95CD6">
        <w:t xml:space="preserve"> related party of the applicant</w:t>
      </w:r>
      <w:r w:rsidRPr="00E95CD6">
        <w:t xml:space="preserve">, that the launch will </w:t>
      </w:r>
      <w:r w:rsidR="00BF3D09" w:rsidRPr="00E95CD6">
        <w:t>fall within</w:t>
      </w:r>
      <w:r w:rsidRPr="00E95CD6">
        <w:t xml:space="preserve"> the launch safety standards if carried out in accordance with the flight safety plan.</w:t>
      </w:r>
    </w:p>
    <w:p w:rsidR="00747BA1" w:rsidRPr="00E95CD6" w:rsidRDefault="00747BA1" w:rsidP="001C46DE">
      <w:pPr>
        <w:pStyle w:val="subsection"/>
      </w:pPr>
      <w:r w:rsidRPr="00E95CD6">
        <w:tab/>
        <w:t>(4)</w:t>
      </w:r>
      <w:r w:rsidRPr="00E95CD6">
        <w:tab/>
      </w:r>
      <w:r w:rsidR="00B93029" w:rsidRPr="00E95CD6">
        <w:t>The written confirmation may be by the same person who gave written confirmation in relation to the risk hazard analysis under section</w:t>
      </w:r>
      <w:r w:rsidR="00E95CD6" w:rsidRPr="00E95CD6">
        <w:t> </w:t>
      </w:r>
      <w:r w:rsidR="009A4076" w:rsidRPr="00E95CD6">
        <w:t>19</w:t>
      </w:r>
      <w:r w:rsidR="00B93029" w:rsidRPr="00E95CD6">
        <w:t>.</w:t>
      </w:r>
    </w:p>
    <w:p w:rsidR="001C46DE" w:rsidRPr="00E95CD6" w:rsidRDefault="009A4076" w:rsidP="001C46DE">
      <w:pPr>
        <w:pStyle w:val="ActHead5"/>
      </w:pPr>
      <w:bookmarkStart w:id="28" w:name="_Toc8216512"/>
      <w:r w:rsidRPr="00E95CD6">
        <w:rPr>
          <w:rStyle w:val="CharSectno"/>
        </w:rPr>
        <w:t>21</w:t>
      </w:r>
      <w:r w:rsidR="001C46DE" w:rsidRPr="00E95CD6">
        <w:t xml:space="preserve">  Emergency plan</w:t>
      </w:r>
      <w:bookmarkEnd w:id="28"/>
    </w:p>
    <w:p w:rsidR="001C46DE" w:rsidRPr="00E95CD6" w:rsidRDefault="001C46DE" w:rsidP="001C46DE">
      <w:pPr>
        <w:pStyle w:val="subsection"/>
      </w:pPr>
      <w:r w:rsidRPr="00E95CD6">
        <w:tab/>
        <w:t>(1)</w:t>
      </w:r>
      <w:r w:rsidRPr="00E95CD6">
        <w:tab/>
        <w:t>The application must include a plan for responding to:</w:t>
      </w:r>
    </w:p>
    <w:p w:rsidR="001C46DE" w:rsidRPr="00E95CD6" w:rsidRDefault="001C46DE" w:rsidP="001C46DE">
      <w:pPr>
        <w:pStyle w:val="paragraph"/>
      </w:pPr>
      <w:r w:rsidRPr="00E95CD6">
        <w:tab/>
        <w:t>(a)</w:t>
      </w:r>
      <w:r w:rsidRPr="00E95CD6">
        <w:tab/>
        <w:t>accidents and incidents involving the high power rocket; and</w:t>
      </w:r>
    </w:p>
    <w:p w:rsidR="001C46DE" w:rsidRPr="00E95CD6" w:rsidRDefault="001C46DE" w:rsidP="001C46DE">
      <w:pPr>
        <w:pStyle w:val="paragraph"/>
      </w:pPr>
      <w:r w:rsidRPr="00E95CD6">
        <w:tab/>
        <w:t>(b)</w:t>
      </w:r>
      <w:r w:rsidRPr="00E95CD6">
        <w:tab/>
        <w:t>any other kind of emergency at or near the launch site.</w:t>
      </w:r>
    </w:p>
    <w:p w:rsidR="001C46DE" w:rsidRPr="00E95CD6" w:rsidRDefault="001C46DE" w:rsidP="001C46DE">
      <w:pPr>
        <w:pStyle w:val="notetext"/>
      </w:pPr>
      <w:r w:rsidRPr="00E95CD6">
        <w:t>Note:</w:t>
      </w:r>
      <w:r w:rsidRPr="00E95CD6">
        <w:tab/>
        <w:t xml:space="preserve">The terms </w:t>
      </w:r>
      <w:r w:rsidRPr="00E95CD6">
        <w:rPr>
          <w:b/>
          <w:i/>
        </w:rPr>
        <w:t>accident</w:t>
      </w:r>
      <w:r w:rsidRPr="00E95CD6">
        <w:t xml:space="preserve"> and </w:t>
      </w:r>
      <w:r w:rsidRPr="00E95CD6">
        <w:rPr>
          <w:b/>
          <w:i/>
        </w:rPr>
        <w:t>incident</w:t>
      </w:r>
      <w:r w:rsidRPr="00E95CD6">
        <w:t xml:space="preserve"> are defined in sections</w:t>
      </w:r>
      <w:r w:rsidR="00E95CD6" w:rsidRPr="00E95CD6">
        <w:t> </w:t>
      </w:r>
      <w:r w:rsidRPr="00E95CD6">
        <w:t>85 and 86 of the Act.</w:t>
      </w:r>
    </w:p>
    <w:p w:rsidR="001C46DE" w:rsidRPr="00E95CD6" w:rsidRDefault="001C46DE" w:rsidP="001C46DE">
      <w:pPr>
        <w:pStyle w:val="subsection"/>
      </w:pPr>
      <w:r w:rsidRPr="00E95CD6">
        <w:tab/>
        <w:t>(2)</w:t>
      </w:r>
      <w:r w:rsidRPr="00E95CD6">
        <w:tab/>
        <w:t>The plan must include the following:</w:t>
      </w:r>
    </w:p>
    <w:p w:rsidR="001C46DE" w:rsidRPr="00E95CD6" w:rsidRDefault="001C46DE" w:rsidP="001C46DE">
      <w:pPr>
        <w:pStyle w:val="paragraph"/>
      </w:pPr>
      <w:r w:rsidRPr="00E95CD6">
        <w:tab/>
        <w:t>(a)</w:t>
      </w:r>
      <w:r w:rsidRPr="00E95CD6">
        <w:tab/>
        <w:t>a description of actions to be taken by the persons responsible for responding to an accident</w:t>
      </w:r>
      <w:r w:rsidR="003F361F" w:rsidRPr="00E95CD6">
        <w:t>, incident or other emergency;</w:t>
      </w:r>
    </w:p>
    <w:p w:rsidR="001C46DE" w:rsidRPr="00E95CD6" w:rsidRDefault="001C46DE" w:rsidP="001C46DE">
      <w:pPr>
        <w:pStyle w:val="paragraph"/>
      </w:pPr>
      <w:r w:rsidRPr="00E95CD6">
        <w:tab/>
        <w:t>(</w:t>
      </w:r>
      <w:r w:rsidR="003F361F" w:rsidRPr="00E95CD6">
        <w:t>b</w:t>
      </w:r>
      <w:r w:rsidRPr="00E95CD6">
        <w:t>)</w:t>
      </w:r>
      <w:r w:rsidRPr="00E95CD6">
        <w:tab/>
        <w:t>a list of the authorities or person</w:t>
      </w:r>
      <w:r w:rsidR="00096651" w:rsidRPr="00E95CD6">
        <w:t>s</w:t>
      </w:r>
      <w:r w:rsidRPr="00E95CD6">
        <w:t xml:space="preserve"> to be notified by the applicant in relation to an accident, incident or other emergency;</w:t>
      </w:r>
    </w:p>
    <w:p w:rsidR="001C46DE" w:rsidRPr="00E95CD6" w:rsidRDefault="003F361F" w:rsidP="001C46DE">
      <w:pPr>
        <w:pStyle w:val="paragraph"/>
      </w:pPr>
      <w:r w:rsidRPr="00E95CD6">
        <w:tab/>
        <w:t>(c</w:t>
      </w:r>
      <w:r w:rsidR="001C46DE" w:rsidRPr="00E95CD6">
        <w:t>)</w:t>
      </w:r>
      <w:r w:rsidR="001C46DE" w:rsidRPr="00E95CD6">
        <w:tab/>
        <w:t>a description of the arrangements for coordinating any action to be taken in relation to the accident, incident or other emergency with those authorities or persons;</w:t>
      </w:r>
    </w:p>
    <w:p w:rsidR="001C46DE" w:rsidRPr="00E95CD6" w:rsidRDefault="003F361F" w:rsidP="001C46DE">
      <w:pPr>
        <w:pStyle w:val="paragraph"/>
      </w:pPr>
      <w:r w:rsidRPr="00E95CD6">
        <w:tab/>
        <w:t>(d</w:t>
      </w:r>
      <w:r w:rsidR="001C46DE" w:rsidRPr="00E95CD6">
        <w:t>)</w:t>
      </w:r>
      <w:r w:rsidR="001C46DE" w:rsidRPr="00E95CD6">
        <w:tab/>
        <w:t>evacuation procedures for an accident, incident or other emergency;</w:t>
      </w:r>
    </w:p>
    <w:p w:rsidR="00B93029" w:rsidRPr="00E95CD6" w:rsidRDefault="003F361F" w:rsidP="001C46DE">
      <w:pPr>
        <w:pStyle w:val="paragraph"/>
      </w:pPr>
      <w:r w:rsidRPr="00E95CD6">
        <w:tab/>
        <w:t>(e</w:t>
      </w:r>
      <w:r w:rsidR="001C46DE" w:rsidRPr="00E95CD6">
        <w:t>)</w:t>
      </w:r>
      <w:r w:rsidR="001C46DE" w:rsidRPr="00E95CD6">
        <w:tab/>
        <w:t>procedures to be followed, in the case of accident, for</w:t>
      </w:r>
      <w:r w:rsidR="00B93029" w:rsidRPr="00E95CD6">
        <w:t>:</w:t>
      </w:r>
    </w:p>
    <w:p w:rsidR="001C46DE" w:rsidRPr="00E95CD6" w:rsidRDefault="00B93029" w:rsidP="00B93029">
      <w:pPr>
        <w:pStyle w:val="paragraphsub"/>
      </w:pPr>
      <w:r w:rsidRPr="00E95CD6">
        <w:tab/>
        <w:t>(i)</w:t>
      </w:r>
      <w:r w:rsidRPr="00E95CD6">
        <w:tab/>
      </w:r>
      <w:r w:rsidR="001C46DE" w:rsidRPr="00E95CD6">
        <w:t>locating the high power rocket or its wreckage;</w:t>
      </w:r>
      <w:r w:rsidRPr="00E95CD6">
        <w:t xml:space="preserve"> and</w:t>
      </w:r>
    </w:p>
    <w:p w:rsidR="00B93029" w:rsidRPr="00E95CD6" w:rsidRDefault="00B93029" w:rsidP="00B93029">
      <w:pPr>
        <w:pStyle w:val="paragraphsub"/>
      </w:pPr>
      <w:r w:rsidRPr="00E95CD6">
        <w:tab/>
        <w:t>(ii)</w:t>
      </w:r>
      <w:r w:rsidRPr="00E95CD6">
        <w:tab/>
        <w:t>in accordance with any necessary permission of the Minister or Investigator under the Act—recovering and removing the high power rocket or its wreckage;</w:t>
      </w:r>
    </w:p>
    <w:p w:rsidR="001C46DE" w:rsidRPr="00E95CD6" w:rsidRDefault="003F361F" w:rsidP="001C46DE">
      <w:pPr>
        <w:pStyle w:val="paragraph"/>
      </w:pPr>
      <w:r w:rsidRPr="00E95CD6">
        <w:tab/>
        <w:t>(f</w:t>
      </w:r>
      <w:r w:rsidR="001C46DE" w:rsidRPr="00E95CD6">
        <w:t>)</w:t>
      </w:r>
      <w:r w:rsidR="001C46DE" w:rsidRPr="00E95CD6">
        <w:tab/>
        <w:t xml:space="preserve">arrangements to ensure the applicant would meet the applicant’s obligations under </w:t>
      </w:r>
      <w:r w:rsidR="007900D1" w:rsidRPr="00E95CD6">
        <w:t>any law of the Commonwealth or law of a State or Territory</w:t>
      </w:r>
      <w:r w:rsidR="001C46DE" w:rsidRPr="00E95CD6">
        <w:t xml:space="preserve"> in the event of an accident, incident or other emergency.</w:t>
      </w:r>
    </w:p>
    <w:p w:rsidR="001C46DE" w:rsidRPr="00E95CD6" w:rsidRDefault="009A4076" w:rsidP="001C46DE">
      <w:pPr>
        <w:pStyle w:val="ActHead5"/>
      </w:pPr>
      <w:bookmarkStart w:id="29" w:name="_Toc8216513"/>
      <w:r w:rsidRPr="00E95CD6">
        <w:rPr>
          <w:rStyle w:val="CharSectno"/>
        </w:rPr>
        <w:t>22</w:t>
      </w:r>
      <w:r w:rsidR="001C46DE" w:rsidRPr="00E95CD6">
        <w:t xml:space="preserve">  Technology security</w:t>
      </w:r>
      <w:bookmarkEnd w:id="29"/>
    </w:p>
    <w:p w:rsidR="001C46DE" w:rsidRPr="00E95CD6" w:rsidRDefault="001C46DE" w:rsidP="001C46DE">
      <w:pPr>
        <w:pStyle w:val="subsection"/>
      </w:pPr>
      <w:r w:rsidRPr="00E95CD6">
        <w:tab/>
        <w:t>(1)</w:t>
      </w:r>
      <w:r w:rsidRPr="00E95CD6">
        <w:tab/>
        <w:t>The application must include a technology security plan</w:t>
      </w:r>
      <w:r w:rsidR="00F20B54" w:rsidRPr="00E95CD6">
        <w:t xml:space="preserve"> relating to the launch</w:t>
      </w:r>
      <w:r w:rsidRPr="00E95CD6">
        <w:t>.</w:t>
      </w:r>
    </w:p>
    <w:p w:rsidR="001C46DE" w:rsidRPr="00E95CD6" w:rsidRDefault="001C46DE" w:rsidP="001C46DE">
      <w:pPr>
        <w:pStyle w:val="subsection"/>
      </w:pPr>
      <w:r w:rsidRPr="00E95CD6">
        <w:tab/>
        <w:t>(2)</w:t>
      </w:r>
      <w:r w:rsidRPr="00E95CD6">
        <w:tab/>
        <w:t>The plan must include the following:</w:t>
      </w:r>
    </w:p>
    <w:p w:rsidR="001C46DE" w:rsidRPr="00E95CD6" w:rsidRDefault="001C46DE" w:rsidP="001C46DE">
      <w:pPr>
        <w:pStyle w:val="paragraph"/>
      </w:pPr>
      <w:r w:rsidRPr="00E95CD6">
        <w:tab/>
        <w:t>(a)</w:t>
      </w:r>
      <w:r w:rsidRPr="00E95CD6">
        <w:tab/>
        <w:t>arrangements and procedures for safeguarding the technology to be used in operating the high power rocket, including:</w:t>
      </w:r>
    </w:p>
    <w:p w:rsidR="001C46DE" w:rsidRPr="00E95CD6" w:rsidRDefault="001C46DE" w:rsidP="001C46DE">
      <w:pPr>
        <w:pStyle w:val="paragraphsub"/>
      </w:pPr>
      <w:r w:rsidRPr="00E95CD6">
        <w:tab/>
        <w:t>(i)</w:t>
      </w:r>
      <w:r w:rsidRPr="00E95CD6">
        <w:tab/>
        <w:t>procedures to prevent unauthorised people from having access to the technology; and</w:t>
      </w:r>
    </w:p>
    <w:p w:rsidR="001C46DE" w:rsidRPr="00E95CD6" w:rsidRDefault="001C46DE" w:rsidP="001C46DE">
      <w:pPr>
        <w:pStyle w:val="paragraphsub"/>
      </w:pPr>
      <w:r w:rsidRPr="00E95CD6">
        <w:tab/>
        <w:t>(ii)</w:t>
      </w:r>
      <w:r w:rsidRPr="00E95CD6">
        <w:tab/>
        <w:t>the cy</w:t>
      </w:r>
      <w:r w:rsidR="00F20B54" w:rsidRPr="00E95CD6">
        <w:t>bersecurity strategy to be used</w:t>
      </w:r>
      <w:r w:rsidRPr="00E95CD6">
        <w:t>;</w:t>
      </w:r>
    </w:p>
    <w:p w:rsidR="001C46DE" w:rsidRPr="00E95CD6" w:rsidRDefault="001C46DE" w:rsidP="001C46DE">
      <w:pPr>
        <w:pStyle w:val="paragraph"/>
      </w:pPr>
      <w:r w:rsidRPr="00E95CD6">
        <w:lastRenderedPageBreak/>
        <w:tab/>
        <w:t>(b)</w:t>
      </w:r>
      <w:r w:rsidRPr="00E95CD6">
        <w:tab/>
        <w:t xml:space="preserve">if there is </w:t>
      </w:r>
      <w:r w:rsidR="007900D1" w:rsidRPr="00E95CD6">
        <w:t xml:space="preserve">in </w:t>
      </w:r>
      <w:r w:rsidRPr="00E95CD6">
        <w:t>force an agreement of any kind between Australia and another country that relates to safeguarding all or part of the technology—information on how the plan ensures that Australia gives effect to its obligations under the agreement.</w:t>
      </w:r>
    </w:p>
    <w:p w:rsidR="001C46DE" w:rsidRPr="00E95CD6" w:rsidRDefault="001C46DE" w:rsidP="00A47687">
      <w:pPr>
        <w:pStyle w:val="subsection"/>
      </w:pPr>
      <w:r w:rsidRPr="00E95CD6">
        <w:tab/>
        <w:t>(3)</w:t>
      </w:r>
      <w:r w:rsidRPr="00E95CD6">
        <w:tab/>
        <w:t>The application must include a written assessment of the adequacy of the cybersecurity strategy in the plan by a</w:t>
      </w:r>
      <w:r w:rsidR="005E1574" w:rsidRPr="00E95CD6">
        <w:t xml:space="preserve"> person with suitable qualifications and experience who is not a related party of the applicant.</w:t>
      </w:r>
    </w:p>
    <w:p w:rsidR="00BE1090" w:rsidRPr="00E95CD6" w:rsidRDefault="009A4076" w:rsidP="00BE1090">
      <w:pPr>
        <w:pStyle w:val="ActHead5"/>
      </w:pPr>
      <w:bookmarkStart w:id="30" w:name="_Toc8216514"/>
      <w:r w:rsidRPr="00E95CD6">
        <w:rPr>
          <w:rStyle w:val="CharSectno"/>
        </w:rPr>
        <w:t>23</w:t>
      </w:r>
      <w:r w:rsidR="00BE1090" w:rsidRPr="00E95CD6">
        <w:t xml:space="preserve">  Insurance/financial requirements</w:t>
      </w:r>
      <w:bookmarkEnd w:id="30"/>
    </w:p>
    <w:p w:rsidR="00BE1090" w:rsidRPr="00E95CD6" w:rsidRDefault="00BE1090" w:rsidP="00BE1090">
      <w:pPr>
        <w:pStyle w:val="subsection"/>
      </w:pPr>
      <w:r w:rsidRPr="00E95CD6">
        <w:tab/>
      </w:r>
      <w:r w:rsidRPr="00E95CD6">
        <w:tab/>
        <w:t>The application must include:</w:t>
      </w:r>
    </w:p>
    <w:p w:rsidR="00BE1090" w:rsidRPr="00E95CD6" w:rsidRDefault="00BE1090" w:rsidP="00BE1090">
      <w:pPr>
        <w:pStyle w:val="paragraph"/>
      </w:pPr>
      <w:r w:rsidRPr="00E95CD6">
        <w:tab/>
        <w:t>(a)</w:t>
      </w:r>
      <w:r w:rsidRPr="00E95CD6">
        <w:tab/>
        <w:t xml:space="preserve">evidence </w:t>
      </w:r>
      <w:r w:rsidR="00A47687" w:rsidRPr="00E95CD6">
        <w:t>of the capacity of the applicant to satisfy the insurance/financial requirements for the launch</w:t>
      </w:r>
      <w:r w:rsidRPr="00E95CD6">
        <w:t>; and</w:t>
      </w:r>
    </w:p>
    <w:p w:rsidR="00BE1090" w:rsidRPr="00E95CD6" w:rsidRDefault="00BE1090" w:rsidP="00BE1090">
      <w:pPr>
        <w:pStyle w:val="paragraph"/>
      </w:pPr>
      <w:r w:rsidRPr="00E95CD6">
        <w:tab/>
        <w:t>(b)</w:t>
      </w:r>
      <w:r w:rsidRPr="00E95CD6">
        <w:tab/>
        <w:t xml:space="preserve">if the amount for which the </w:t>
      </w:r>
      <w:r w:rsidR="00096651" w:rsidRPr="00E95CD6">
        <w:t>applicant</w:t>
      </w:r>
      <w:r w:rsidRPr="00E95CD6">
        <w:t xml:space="preserve"> is providing the evidence mentioned in </w:t>
      </w:r>
      <w:r w:rsidR="00E95CD6" w:rsidRPr="00E95CD6">
        <w:t>paragraph (</w:t>
      </w:r>
      <w:r w:rsidRPr="00E95CD6">
        <w:t>a) for the launch is less than the amount specified for the launch in rules made for the purposes of paragraph</w:t>
      </w:r>
      <w:r w:rsidR="00E95CD6" w:rsidRPr="00E95CD6">
        <w:t> </w:t>
      </w:r>
      <w:r w:rsidRPr="00E95CD6">
        <w:t>48(4)(a) of the Act:</w:t>
      </w:r>
    </w:p>
    <w:p w:rsidR="00BE1090" w:rsidRPr="00E95CD6" w:rsidRDefault="00BE1090" w:rsidP="00BE1090">
      <w:pPr>
        <w:pStyle w:val="paragraphsub"/>
      </w:pPr>
      <w:r w:rsidRPr="00E95CD6">
        <w:tab/>
        <w:t>(i)</w:t>
      </w:r>
      <w:r w:rsidRPr="00E95CD6">
        <w:tab/>
        <w:t>the calculations used in the determination of the amount under paragraph</w:t>
      </w:r>
      <w:r w:rsidR="00E95CD6" w:rsidRPr="00E95CD6">
        <w:t> </w:t>
      </w:r>
      <w:r w:rsidRPr="00E95CD6">
        <w:t>48(4)(b) of the Act for the launch; and</w:t>
      </w:r>
    </w:p>
    <w:p w:rsidR="00BE1090" w:rsidRPr="00E95CD6" w:rsidRDefault="00BE1090" w:rsidP="00BE1090">
      <w:pPr>
        <w:pStyle w:val="paragraphsub"/>
      </w:pPr>
      <w:r w:rsidRPr="00E95CD6">
        <w:tab/>
        <w:t>(ii)</w:t>
      </w:r>
      <w:r w:rsidRPr="00E95CD6">
        <w:tab/>
        <w:t xml:space="preserve">the name of the person who made the calculations mentioned in </w:t>
      </w:r>
      <w:r w:rsidR="00E95CD6" w:rsidRPr="00E95CD6">
        <w:t>subparagraph (</w:t>
      </w:r>
      <w:r w:rsidRPr="00E95CD6">
        <w:t>i).</w:t>
      </w:r>
    </w:p>
    <w:p w:rsidR="00BE1090" w:rsidRPr="00E95CD6" w:rsidRDefault="00BE1090" w:rsidP="00BE1090">
      <w:pPr>
        <w:pStyle w:val="notetext"/>
      </w:pPr>
      <w:r w:rsidRPr="00E95CD6">
        <w:t>Note 1:</w:t>
      </w:r>
      <w:r w:rsidRPr="00E95CD6">
        <w:tab/>
        <w:t>Under subsection</w:t>
      </w:r>
      <w:r w:rsidR="00E95CD6" w:rsidRPr="00E95CD6">
        <w:t> </w:t>
      </w:r>
      <w:r w:rsidRPr="00E95CD6">
        <w:t>47(2) of the Act, the holder of an Australian launch permit covering a launch or return satisfies the insurance/financial requirements for the launch or return if:</w:t>
      </w:r>
    </w:p>
    <w:p w:rsidR="00BE1090" w:rsidRPr="00E95CD6" w:rsidRDefault="00BE1090" w:rsidP="00BE1090">
      <w:pPr>
        <w:pStyle w:val="notepara"/>
      </w:pPr>
      <w:r w:rsidRPr="00E95CD6">
        <w:t>(a)</w:t>
      </w:r>
      <w:r w:rsidRPr="00E95CD6">
        <w:tab/>
        <w:t>throughout the liability period for the launch or return, the insurance requirements in section</w:t>
      </w:r>
      <w:r w:rsidR="00E95CD6" w:rsidRPr="00E95CD6">
        <w:t> </w:t>
      </w:r>
      <w:r w:rsidRPr="00E95CD6">
        <w:t>48 of the Act are satisfied; or</w:t>
      </w:r>
    </w:p>
    <w:p w:rsidR="00BE1090" w:rsidRPr="00E95CD6" w:rsidRDefault="00BE1090" w:rsidP="00BE1090">
      <w:pPr>
        <w:pStyle w:val="notepara"/>
      </w:pPr>
      <w:r w:rsidRPr="00E95CD6">
        <w:t>(b)</w:t>
      </w:r>
      <w:r w:rsidRPr="00E95CD6">
        <w:tab/>
        <w:t>the holder has, in accordance with rules made for the purposes of paragraph</w:t>
      </w:r>
      <w:r w:rsidR="00E95CD6" w:rsidRPr="00E95CD6">
        <w:t> </w:t>
      </w:r>
      <w:r w:rsidRPr="00E95CD6">
        <w:t>47(2)(b) of the Act, shown direct financial responsibility for the launch or return for an amount not less than the amount that would otherwise have been applicable under subsection</w:t>
      </w:r>
      <w:r w:rsidR="00E95CD6" w:rsidRPr="00E95CD6">
        <w:t> </w:t>
      </w:r>
      <w:r w:rsidRPr="00E95CD6">
        <w:t>48(4) of the Act for the launch or return.</w:t>
      </w:r>
    </w:p>
    <w:p w:rsidR="00BE1090" w:rsidRPr="00E95CD6" w:rsidRDefault="00BE1090" w:rsidP="00BE1090">
      <w:pPr>
        <w:pStyle w:val="notetext"/>
      </w:pPr>
      <w:r w:rsidRPr="00E95CD6">
        <w:t>Note 2:</w:t>
      </w:r>
      <w:r w:rsidRPr="00E95CD6">
        <w:tab/>
        <w:t>Under subsection</w:t>
      </w:r>
      <w:r w:rsidR="00E95CD6" w:rsidRPr="00E95CD6">
        <w:t> </w:t>
      </w:r>
      <w:r w:rsidRPr="00E95CD6">
        <w:t>48(4) of the Act, the total insurance, for each launch or return concerned, must be for an amount at least equal to the lesser of the following amounts:</w:t>
      </w:r>
    </w:p>
    <w:p w:rsidR="00BE1090" w:rsidRPr="00E95CD6" w:rsidRDefault="00BE1090" w:rsidP="00BE1090">
      <w:pPr>
        <w:pStyle w:val="notepara"/>
      </w:pPr>
      <w:r w:rsidRPr="00E95CD6">
        <w:t>(a)</w:t>
      </w:r>
      <w:r w:rsidRPr="00E95CD6">
        <w:tab/>
        <w:t>the amount specified in the rules for the purposes of paragraph</w:t>
      </w:r>
      <w:r w:rsidR="00E95CD6" w:rsidRPr="00E95CD6">
        <w:t> </w:t>
      </w:r>
      <w:r w:rsidRPr="00E95CD6">
        <w:t>48(4)(a) of the Act (which must not exceed $100 million);</w:t>
      </w:r>
    </w:p>
    <w:p w:rsidR="00BE1090" w:rsidRPr="00E95CD6" w:rsidRDefault="00BE1090" w:rsidP="00BE1090">
      <w:pPr>
        <w:pStyle w:val="notepara"/>
      </w:pPr>
      <w:r w:rsidRPr="00E95CD6">
        <w:t>(b)</w:t>
      </w:r>
      <w:r w:rsidRPr="00E95CD6">
        <w:tab/>
        <w:t>if the rules set out a method of determining an amount for the purposes of paragraph</w:t>
      </w:r>
      <w:r w:rsidR="00E95CD6" w:rsidRPr="00E95CD6">
        <w:t> </w:t>
      </w:r>
      <w:r w:rsidRPr="00E95CD6">
        <w:t>48(4)(b) of the Act—the amount determined using that method.</w:t>
      </w:r>
    </w:p>
    <w:p w:rsidR="00BE1090" w:rsidRPr="00E95CD6" w:rsidRDefault="00BE1090" w:rsidP="001C46DE">
      <w:pPr>
        <w:pStyle w:val="notetext"/>
      </w:pPr>
      <w:r w:rsidRPr="00E95CD6">
        <w:t>Note 3:</w:t>
      </w:r>
      <w:r w:rsidRPr="00E95CD6">
        <w:tab/>
        <w:t xml:space="preserve">See </w:t>
      </w:r>
      <w:r w:rsidR="00A47687" w:rsidRPr="00E95CD6">
        <w:t xml:space="preserve">the </w:t>
      </w:r>
      <w:r w:rsidR="00A47687" w:rsidRPr="00E95CD6">
        <w:rPr>
          <w:i/>
        </w:rPr>
        <w:t>Space (Launches and Returns) (Insurance) Rules</w:t>
      </w:r>
      <w:r w:rsidR="00E95CD6" w:rsidRPr="00E95CD6">
        <w:rPr>
          <w:i/>
        </w:rPr>
        <w:t> </w:t>
      </w:r>
      <w:r w:rsidR="00A47687" w:rsidRPr="00E95CD6">
        <w:rPr>
          <w:i/>
        </w:rPr>
        <w:t>2019</w:t>
      </w:r>
      <w:r w:rsidRPr="00E95CD6">
        <w:t xml:space="preserve"> for the matters mentioned in paragraphs 47(2)(b) and 48(4)(a) and (b) of the Act.</w:t>
      </w:r>
    </w:p>
    <w:p w:rsidR="001C46DE" w:rsidRPr="00E95CD6" w:rsidRDefault="009A4076" w:rsidP="001C46DE">
      <w:pPr>
        <w:pStyle w:val="ActHead5"/>
      </w:pPr>
      <w:bookmarkStart w:id="31" w:name="_Toc8216515"/>
      <w:r w:rsidRPr="00E95CD6">
        <w:rPr>
          <w:rStyle w:val="CharSectno"/>
        </w:rPr>
        <w:t>24</w:t>
      </w:r>
      <w:r w:rsidR="001C46DE" w:rsidRPr="00E95CD6">
        <w:t xml:space="preserve">  Contracts</w:t>
      </w:r>
      <w:bookmarkEnd w:id="31"/>
    </w:p>
    <w:p w:rsidR="001C46DE" w:rsidRPr="00E95CD6" w:rsidRDefault="001C46DE" w:rsidP="001C46DE">
      <w:pPr>
        <w:pStyle w:val="subsection"/>
      </w:pPr>
      <w:r w:rsidRPr="00E95CD6">
        <w:tab/>
      </w:r>
      <w:r w:rsidRPr="00E95CD6">
        <w:tab/>
        <w:t xml:space="preserve">The application must include information on the contracts that the applicant has entered into, or proposes to enter </w:t>
      </w:r>
      <w:r w:rsidR="00096651" w:rsidRPr="00E95CD6">
        <w:t>in</w:t>
      </w:r>
      <w:r w:rsidRPr="00E95CD6">
        <w:t>to, for the purpose of the launch, including the following:</w:t>
      </w:r>
    </w:p>
    <w:p w:rsidR="001C46DE" w:rsidRPr="00E95CD6" w:rsidRDefault="001C46DE" w:rsidP="001C46DE">
      <w:pPr>
        <w:pStyle w:val="paragraph"/>
      </w:pPr>
      <w:r w:rsidRPr="00E95CD6">
        <w:tab/>
        <w:t>(a)</w:t>
      </w:r>
      <w:r w:rsidRPr="00E95CD6">
        <w:tab/>
        <w:t>any contracts for use or lease of facilities;</w:t>
      </w:r>
    </w:p>
    <w:p w:rsidR="001C46DE" w:rsidRPr="00E95CD6" w:rsidRDefault="001C46DE" w:rsidP="001C46DE">
      <w:pPr>
        <w:pStyle w:val="paragraph"/>
      </w:pPr>
      <w:r w:rsidRPr="00E95CD6">
        <w:tab/>
        <w:t>(b)</w:t>
      </w:r>
      <w:r w:rsidRPr="00E95CD6">
        <w:tab/>
        <w:t>any contracts for others to undertake activities connected with the launch;</w:t>
      </w:r>
    </w:p>
    <w:p w:rsidR="001C46DE" w:rsidRPr="00E95CD6" w:rsidRDefault="001C46DE" w:rsidP="001C46DE">
      <w:pPr>
        <w:pStyle w:val="paragraph"/>
      </w:pPr>
      <w:r w:rsidRPr="00E95CD6">
        <w:tab/>
        <w:t>(c)</w:t>
      </w:r>
      <w:r w:rsidRPr="00E95CD6">
        <w:tab/>
        <w:t>any contracts for carrying payloads.</w:t>
      </w:r>
    </w:p>
    <w:p w:rsidR="001C46DE" w:rsidRPr="00E95CD6" w:rsidRDefault="009A4076" w:rsidP="001C46DE">
      <w:pPr>
        <w:pStyle w:val="ActHead5"/>
      </w:pPr>
      <w:bookmarkStart w:id="32" w:name="_Toc8216516"/>
      <w:r w:rsidRPr="00E95CD6">
        <w:rPr>
          <w:rStyle w:val="CharSectno"/>
        </w:rPr>
        <w:t>25</w:t>
      </w:r>
      <w:r w:rsidR="001C46DE" w:rsidRPr="00E95CD6">
        <w:t xml:space="preserve">  Outstanding approvals</w:t>
      </w:r>
      <w:bookmarkEnd w:id="32"/>
    </w:p>
    <w:p w:rsidR="001C46DE" w:rsidRPr="00E95CD6" w:rsidRDefault="001C46DE" w:rsidP="001C46DE">
      <w:pPr>
        <w:pStyle w:val="subsection"/>
      </w:pPr>
      <w:r w:rsidRPr="00E95CD6">
        <w:tab/>
      </w:r>
      <w:r w:rsidRPr="00E95CD6">
        <w:tab/>
        <w:t>The application must include the following:</w:t>
      </w:r>
    </w:p>
    <w:p w:rsidR="001C46DE" w:rsidRPr="00E95CD6" w:rsidRDefault="001C46DE" w:rsidP="001C46DE">
      <w:pPr>
        <w:pStyle w:val="paragraph"/>
      </w:pPr>
      <w:r w:rsidRPr="00E95CD6">
        <w:lastRenderedPageBreak/>
        <w:tab/>
        <w:t>(a)</w:t>
      </w:r>
      <w:r w:rsidRPr="00E95CD6">
        <w:tab/>
        <w:t>a list of all activities in relation to the launch for which an approval (however described) is required under any other Commonwealth law or law of a State or Territory but</w:t>
      </w:r>
      <w:r w:rsidR="00165778" w:rsidRPr="00E95CD6">
        <w:t xml:space="preserve"> </w:t>
      </w:r>
      <w:r w:rsidRPr="00E95CD6">
        <w:t>not yet obtained;</w:t>
      </w:r>
    </w:p>
    <w:p w:rsidR="001C46DE" w:rsidRPr="00E95CD6" w:rsidRDefault="001C46DE" w:rsidP="00B01CAE">
      <w:pPr>
        <w:pStyle w:val="paragraph"/>
      </w:pPr>
      <w:r w:rsidRPr="00E95CD6">
        <w:tab/>
        <w:t>(b)</w:t>
      </w:r>
      <w:r w:rsidRPr="00E95CD6">
        <w:tab/>
        <w:t xml:space="preserve">for each </w:t>
      </w:r>
      <w:r w:rsidR="00B523F5" w:rsidRPr="00E95CD6">
        <w:t xml:space="preserve">such </w:t>
      </w:r>
      <w:r w:rsidRPr="00E95CD6">
        <w:t>activity, arrangements</w:t>
      </w:r>
      <w:r w:rsidR="00A96716" w:rsidRPr="00E95CD6">
        <w:t xml:space="preserve"> (including the time frame)</w:t>
      </w:r>
      <w:r w:rsidRPr="00E95CD6">
        <w:t xml:space="preserve"> for obtaining the required approval.</w:t>
      </w:r>
    </w:p>
    <w:p w:rsidR="00B01CAE" w:rsidRPr="00E95CD6" w:rsidRDefault="009A4076" w:rsidP="00B01CAE">
      <w:pPr>
        <w:pStyle w:val="ActHead5"/>
      </w:pPr>
      <w:bookmarkStart w:id="33" w:name="_Toc8216517"/>
      <w:r w:rsidRPr="00E95CD6">
        <w:rPr>
          <w:rStyle w:val="CharSectno"/>
        </w:rPr>
        <w:t>26</w:t>
      </w:r>
      <w:r w:rsidR="00B01CAE" w:rsidRPr="00E95CD6">
        <w:t xml:space="preserve">  Matters to be verified</w:t>
      </w:r>
      <w:bookmarkEnd w:id="33"/>
    </w:p>
    <w:p w:rsidR="00B01CAE" w:rsidRPr="00E95CD6" w:rsidRDefault="00B01CAE" w:rsidP="00B01CAE">
      <w:pPr>
        <w:pStyle w:val="subsection"/>
      </w:pPr>
      <w:r w:rsidRPr="00E95CD6">
        <w:tab/>
      </w:r>
      <w:r w:rsidRPr="00E95CD6">
        <w:tab/>
        <w:t>The application must include the following:</w:t>
      </w:r>
    </w:p>
    <w:p w:rsidR="00B01CAE" w:rsidRPr="00E95CD6" w:rsidRDefault="00B01CAE" w:rsidP="00B01CAE">
      <w:pPr>
        <w:pStyle w:val="paragraph"/>
      </w:pPr>
      <w:r w:rsidRPr="00E95CD6">
        <w:tab/>
        <w:t>(a)</w:t>
      </w:r>
      <w:r w:rsidRPr="00E95CD6">
        <w:tab/>
        <w:t>a list of matters mentioned in the launch management plan or technology security plan that are yet to be verified or validated;</w:t>
      </w:r>
    </w:p>
    <w:p w:rsidR="00B01CAE" w:rsidRPr="00E95CD6" w:rsidRDefault="00B01CAE" w:rsidP="00B01CAE">
      <w:pPr>
        <w:pStyle w:val="paragraph"/>
      </w:pPr>
      <w:r w:rsidRPr="00E95CD6">
        <w:tab/>
        <w:t>(b)</w:t>
      </w:r>
      <w:r w:rsidRPr="00E95CD6">
        <w:tab/>
        <w:t>for each such matter, arrangements</w:t>
      </w:r>
      <w:r w:rsidR="00A96716" w:rsidRPr="00E95CD6">
        <w:t xml:space="preserve"> (including the time frame)</w:t>
      </w:r>
      <w:r w:rsidRPr="00E95CD6">
        <w:t xml:space="preserve"> for obtaining the verification or validation.</w:t>
      </w:r>
    </w:p>
    <w:p w:rsidR="001C46DE" w:rsidRPr="00E95CD6" w:rsidRDefault="009A4076" w:rsidP="001C46DE">
      <w:pPr>
        <w:pStyle w:val="ActHead5"/>
      </w:pPr>
      <w:bookmarkStart w:id="34" w:name="_Toc8216518"/>
      <w:r w:rsidRPr="00E95CD6">
        <w:rPr>
          <w:rStyle w:val="CharSectno"/>
        </w:rPr>
        <w:t>27</w:t>
      </w:r>
      <w:r w:rsidR="001C46DE" w:rsidRPr="00E95CD6">
        <w:t xml:space="preserve">  Application may include additional information</w:t>
      </w:r>
      <w:bookmarkEnd w:id="34"/>
    </w:p>
    <w:p w:rsidR="001C46DE" w:rsidRPr="00E95CD6" w:rsidRDefault="001C46DE" w:rsidP="001C46DE">
      <w:pPr>
        <w:pStyle w:val="subsection"/>
      </w:pPr>
      <w:r w:rsidRPr="00E95CD6">
        <w:tab/>
      </w:r>
      <w:r w:rsidRPr="00E95CD6">
        <w:tab/>
        <w:t>The application</w:t>
      </w:r>
      <w:r w:rsidR="0042656A" w:rsidRPr="00E95CD6">
        <w:t>, and any document required to be included in the application,</w:t>
      </w:r>
      <w:r w:rsidRPr="00E95CD6">
        <w:t xml:space="preserve"> may include any other information that is relevant to demonstrating whether the criteria in subsection</w:t>
      </w:r>
      <w:r w:rsidR="00E95CD6" w:rsidRPr="00E95CD6">
        <w:t> </w:t>
      </w:r>
      <w:r w:rsidRPr="00E95CD6">
        <w:t>38(2) of the Act for granting an Australian high power rocket permit to the applicant are met (including the criteria prescribed by Division</w:t>
      </w:r>
      <w:r w:rsidR="00E95CD6" w:rsidRPr="00E95CD6">
        <w:t> </w:t>
      </w:r>
      <w:r w:rsidR="00F359A1" w:rsidRPr="00E95CD6">
        <w:t>1</w:t>
      </w:r>
      <w:r w:rsidRPr="00E95CD6">
        <w:t>).</w:t>
      </w:r>
    </w:p>
    <w:p w:rsidR="00673734" w:rsidRPr="00E95CD6" w:rsidRDefault="009A4076" w:rsidP="00673734">
      <w:pPr>
        <w:pStyle w:val="ActHead5"/>
      </w:pPr>
      <w:bookmarkStart w:id="35" w:name="_Toc8216519"/>
      <w:r w:rsidRPr="00E95CD6">
        <w:rPr>
          <w:rStyle w:val="CharSectno"/>
        </w:rPr>
        <w:t>28</w:t>
      </w:r>
      <w:r w:rsidR="00673734" w:rsidRPr="00E95CD6">
        <w:t xml:space="preserve">  Application may be updated</w:t>
      </w:r>
      <w:bookmarkEnd w:id="35"/>
    </w:p>
    <w:p w:rsidR="00673734" w:rsidRPr="00E95CD6" w:rsidRDefault="00673734" w:rsidP="001C46DE">
      <w:pPr>
        <w:pStyle w:val="subsection"/>
      </w:pPr>
      <w:r w:rsidRPr="00E95CD6">
        <w:tab/>
      </w:r>
      <w:r w:rsidRPr="00E95CD6">
        <w:tab/>
        <w:t>The applicant may, before the Minister’s decision whether to grant an Australian high power rocket permit to the applicant, update a part of the application (for example, to update information that is no longer correct or to change the plans for conducting the launch).</w:t>
      </w:r>
    </w:p>
    <w:p w:rsidR="001C46DE" w:rsidRPr="00E95CD6" w:rsidRDefault="001C46DE" w:rsidP="001C46DE">
      <w:pPr>
        <w:pStyle w:val="ActHead3"/>
        <w:pageBreakBefore/>
      </w:pPr>
      <w:bookmarkStart w:id="36" w:name="_Toc8216520"/>
      <w:r w:rsidRPr="00E95CD6">
        <w:rPr>
          <w:rStyle w:val="CharDivNo"/>
        </w:rPr>
        <w:lastRenderedPageBreak/>
        <w:t>Division</w:t>
      </w:r>
      <w:r w:rsidR="00E95CD6" w:rsidRPr="00E95CD6">
        <w:rPr>
          <w:rStyle w:val="CharDivNo"/>
        </w:rPr>
        <w:t> </w:t>
      </w:r>
      <w:r w:rsidRPr="00E95CD6">
        <w:rPr>
          <w:rStyle w:val="CharDivNo"/>
        </w:rPr>
        <w:t>4</w:t>
      </w:r>
      <w:r w:rsidRPr="00E95CD6">
        <w:t>—</w:t>
      </w:r>
      <w:r w:rsidRPr="00E95CD6">
        <w:rPr>
          <w:rStyle w:val="CharDivText"/>
        </w:rPr>
        <w:t>Application for variation of permit</w:t>
      </w:r>
      <w:bookmarkEnd w:id="36"/>
    </w:p>
    <w:p w:rsidR="001C46DE" w:rsidRPr="00E95CD6" w:rsidRDefault="009A4076" w:rsidP="001C46DE">
      <w:pPr>
        <w:pStyle w:val="ActHead5"/>
      </w:pPr>
      <w:bookmarkStart w:id="37" w:name="_Toc8216521"/>
      <w:r w:rsidRPr="00E95CD6">
        <w:rPr>
          <w:rStyle w:val="CharSectno"/>
        </w:rPr>
        <w:t>29</w:t>
      </w:r>
      <w:r w:rsidR="001C46DE" w:rsidRPr="00E95CD6">
        <w:t xml:space="preserve">  Variation of launch site or permit conditions</w:t>
      </w:r>
      <w:bookmarkEnd w:id="37"/>
    </w:p>
    <w:p w:rsidR="001C46DE" w:rsidRPr="00E95CD6" w:rsidRDefault="001C46DE" w:rsidP="001C46DE">
      <w:pPr>
        <w:pStyle w:val="subsection"/>
      </w:pPr>
      <w:r w:rsidRPr="00E95CD6">
        <w:tab/>
        <w:t>(1)</w:t>
      </w:r>
      <w:r w:rsidRPr="00E95CD6">
        <w:tab/>
        <w:t>For the purposes of section</w:t>
      </w:r>
      <w:r w:rsidR="00E95CD6" w:rsidRPr="00E95CD6">
        <w:t> </w:t>
      </w:r>
      <w:r w:rsidRPr="00E95CD6">
        <w:t>44 of the Act, the holder of an Australian high power rocket permit may apply to the Minister for:</w:t>
      </w:r>
    </w:p>
    <w:p w:rsidR="001C46DE" w:rsidRPr="00E95CD6" w:rsidRDefault="001C46DE" w:rsidP="001C46DE">
      <w:pPr>
        <w:pStyle w:val="paragraph"/>
      </w:pPr>
      <w:r w:rsidRPr="00E95CD6">
        <w:tab/>
        <w:t>(a)</w:t>
      </w:r>
      <w:r w:rsidRPr="00E95CD6">
        <w:tab/>
        <w:t>the launch facility or place specified in the permit to be varied; or</w:t>
      </w:r>
    </w:p>
    <w:p w:rsidR="001C46DE" w:rsidRPr="00E95CD6" w:rsidRDefault="001C46DE" w:rsidP="001C46DE">
      <w:pPr>
        <w:pStyle w:val="paragraph"/>
      </w:pPr>
      <w:r w:rsidRPr="00E95CD6">
        <w:tab/>
        <w:t>(b)</w:t>
      </w:r>
      <w:r w:rsidRPr="00E95CD6">
        <w:tab/>
        <w:t>the conditions of the permit to be varied.</w:t>
      </w:r>
    </w:p>
    <w:p w:rsidR="001C46DE" w:rsidRPr="00E95CD6" w:rsidRDefault="001C46DE" w:rsidP="001C46DE">
      <w:pPr>
        <w:pStyle w:val="subsection"/>
      </w:pPr>
      <w:r w:rsidRPr="00E95CD6">
        <w:tab/>
        <w:t>(2)</w:t>
      </w:r>
      <w:r w:rsidRPr="00E95CD6">
        <w:tab/>
        <w:t>The application must include:</w:t>
      </w:r>
    </w:p>
    <w:p w:rsidR="001C46DE" w:rsidRPr="00E95CD6" w:rsidRDefault="001C46DE" w:rsidP="001C46DE">
      <w:pPr>
        <w:pStyle w:val="paragraph"/>
      </w:pPr>
      <w:r w:rsidRPr="00E95CD6">
        <w:tab/>
        <w:t>(a)</w:t>
      </w:r>
      <w:r w:rsidRPr="00E95CD6">
        <w:tab/>
        <w:t>a description of the variation the holder is requesting; and</w:t>
      </w:r>
    </w:p>
    <w:p w:rsidR="001C46DE" w:rsidRPr="00E95CD6" w:rsidRDefault="001C46DE" w:rsidP="001C46DE">
      <w:pPr>
        <w:pStyle w:val="paragraph"/>
      </w:pPr>
      <w:r w:rsidRPr="00E95CD6">
        <w:tab/>
        <w:t>(b)</w:t>
      </w:r>
      <w:r w:rsidRPr="00E95CD6">
        <w:tab/>
        <w:t>the reason for requesting the variation.</w:t>
      </w:r>
    </w:p>
    <w:p w:rsidR="001C46DE" w:rsidRPr="00E95CD6" w:rsidRDefault="001C46DE" w:rsidP="001C46DE">
      <w:pPr>
        <w:pStyle w:val="subsection"/>
      </w:pPr>
      <w:r w:rsidRPr="00E95CD6">
        <w:tab/>
        <w:t>(3)</w:t>
      </w:r>
      <w:r w:rsidRPr="00E95CD6">
        <w:tab/>
        <w:t>The application may include any supporting material the holder believes will assist the Minister in deciding the application.</w:t>
      </w:r>
    </w:p>
    <w:p w:rsidR="001C46DE" w:rsidRPr="00E95CD6" w:rsidRDefault="009A4076" w:rsidP="001C46DE">
      <w:pPr>
        <w:pStyle w:val="ActHead5"/>
      </w:pPr>
      <w:bookmarkStart w:id="38" w:name="_Toc8216522"/>
      <w:r w:rsidRPr="00E95CD6">
        <w:rPr>
          <w:rStyle w:val="CharSectno"/>
        </w:rPr>
        <w:t>30</w:t>
      </w:r>
      <w:r w:rsidR="001C46DE" w:rsidRPr="00E95CD6">
        <w:t xml:space="preserve">  Extension of permit period</w:t>
      </w:r>
      <w:bookmarkEnd w:id="38"/>
    </w:p>
    <w:p w:rsidR="001C46DE" w:rsidRPr="00E95CD6" w:rsidRDefault="001C46DE" w:rsidP="001C46DE">
      <w:pPr>
        <w:pStyle w:val="subsection"/>
      </w:pPr>
      <w:r w:rsidRPr="00E95CD6">
        <w:tab/>
        <w:t>(1)</w:t>
      </w:r>
      <w:r w:rsidRPr="00E95CD6">
        <w:tab/>
        <w:t>The holder of an Australian high power rocket permit may ask the Minister to extend the period of the permit under subsection</w:t>
      </w:r>
      <w:r w:rsidR="00E95CD6" w:rsidRPr="00E95CD6">
        <w:t> </w:t>
      </w:r>
      <w:r w:rsidRPr="00E95CD6">
        <w:t>39(3) of the Act.</w:t>
      </w:r>
    </w:p>
    <w:p w:rsidR="001C46DE" w:rsidRPr="00E95CD6" w:rsidRDefault="001C46DE" w:rsidP="001C46DE">
      <w:pPr>
        <w:pStyle w:val="subsection"/>
      </w:pPr>
      <w:r w:rsidRPr="00E95CD6">
        <w:tab/>
        <w:t>(2)</w:t>
      </w:r>
      <w:r w:rsidRPr="00E95CD6">
        <w:tab/>
        <w:t>The request must include:</w:t>
      </w:r>
    </w:p>
    <w:p w:rsidR="001C46DE" w:rsidRPr="00E95CD6" w:rsidRDefault="001C46DE" w:rsidP="001C46DE">
      <w:pPr>
        <w:pStyle w:val="paragraph"/>
      </w:pPr>
      <w:r w:rsidRPr="00E95CD6">
        <w:tab/>
        <w:t>(a)</w:t>
      </w:r>
      <w:r w:rsidRPr="00E95CD6">
        <w:tab/>
        <w:t>the period of extension being requested; and</w:t>
      </w:r>
    </w:p>
    <w:p w:rsidR="001C46DE" w:rsidRPr="00E95CD6" w:rsidRDefault="001C46DE" w:rsidP="001C46DE">
      <w:pPr>
        <w:pStyle w:val="paragraph"/>
      </w:pPr>
      <w:r w:rsidRPr="00E95CD6">
        <w:tab/>
        <w:t>(b)</w:t>
      </w:r>
      <w:r w:rsidRPr="00E95CD6">
        <w:tab/>
        <w:t>the reason for requesting the extension.</w:t>
      </w:r>
    </w:p>
    <w:p w:rsidR="001C46DE" w:rsidRPr="00E95CD6" w:rsidRDefault="001C46DE" w:rsidP="001C46DE">
      <w:pPr>
        <w:pStyle w:val="subsection"/>
      </w:pPr>
      <w:r w:rsidRPr="00E95CD6">
        <w:tab/>
        <w:t>(3)</w:t>
      </w:r>
      <w:r w:rsidRPr="00E95CD6">
        <w:tab/>
        <w:t>The request may include any supporting material the holder believes will assist the Minister in deciding whether to extend the period of the permit.</w:t>
      </w:r>
    </w:p>
    <w:p w:rsidR="001C46DE" w:rsidRPr="00E95CD6" w:rsidRDefault="001C46DE" w:rsidP="001C46DE">
      <w:pPr>
        <w:pStyle w:val="ActHead3"/>
        <w:pageBreakBefore/>
      </w:pPr>
      <w:bookmarkStart w:id="39" w:name="_Toc8216523"/>
      <w:r w:rsidRPr="00E95CD6">
        <w:rPr>
          <w:rStyle w:val="CharDivNo"/>
        </w:rPr>
        <w:lastRenderedPageBreak/>
        <w:t>Division</w:t>
      </w:r>
      <w:r w:rsidR="00E95CD6" w:rsidRPr="00E95CD6">
        <w:rPr>
          <w:rStyle w:val="CharDivNo"/>
        </w:rPr>
        <w:t> </w:t>
      </w:r>
      <w:r w:rsidRPr="00E95CD6">
        <w:rPr>
          <w:rStyle w:val="CharDivNo"/>
        </w:rPr>
        <w:t>5</w:t>
      </w:r>
      <w:r w:rsidRPr="00E95CD6">
        <w:t>—</w:t>
      </w:r>
      <w:r w:rsidRPr="00E95CD6">
        <w:rPr>
          <w:rStyle w:val="CharDivText"/>
        </w:rPr>
        <w:t>Application for transfer of permit</w:t>
      </w:r>
      <w:bookmarkEnd w:id="39"/>
    </w:p>
    <w:p w:rsidR="001C46DE" w:rsidRPr="00E95CD6" w:rsidRDefault="009A4076" w:rsidP="001C46DE">
      <w:pPr>
        <w:pStyle w:val="ActHead5"/>
      </w:pPr>
      <w:bookmarkStart w:id="40" w:name="_Toc8216524"/>
      <w:r w:rsidRPr="00E95CD6">
        <w:rPr>
          <w:rStyle w:val="CharSectno"/>
        </w:rPr>
        <w:t>31</w:t>
      </w:r>
      <w:r w:rsidR="001C46DE" w:rsidRPr="00E95CD6">
        <w:t xml:space="preserve">  Purpose of Division</w:t>
      </w:r>
      <w:bookmarkEnd w:id="40"/>
    </w:p>
    <w:p w:rsidR="001C46DE" w:rsidRPr="00E95CD6" w:rsidRDefault="001C46DE" w:rsidP="001C46DE">
      <w:pPr>
        <w:pStyle w:val="subsection"/>
      </w:pPr>
      <w:r w:rsidRPr="00E95CD6">
        <w:tab/>
      </w:r>
      <w:r w:rsidRPr="00E95CD6">
        <w:tab/>
        <w:t>For the purposes of section</w:t>
      </w:r>
      <w:r w:rsidR="00E95CD6" w:rsidRPr="00E95CD6">
        <w:t> </w:t>
      </w:r>
      <w:r w:rsidRPr="00E95CD6">
        <w:t>44 of the Act, this Division sets out requirements for an application for the transfer of an Australian high power rocket permit.</w:t>
      </w:r>
    </w:p>
    <w:p w:rsidR="001C46DE" w:rsidRPr="00E95CD6" w:rsidRDefault="009A4076" w:rsidP="001C46DE">
      <w:pPr>
        <w:pStyle w:val="ActHead5"/>
      </w:pPr>
      <w:bookmarkStart w:id="41" w:name="_Toc8216525"/>
      <w:r w:rsidRPr="00E95CD6">
        <w:rPr>
          <w:rStyle w:val="CharSectno"/>
        </w:rPr>
        <w:t>32</w:t>
      </w:r>
      <w:r w:rsidR="001C46DE" w:rsidRPr="00E95CD6">
        <w:t xml:space="preserve">  Application to be made by transferee</w:t>
      </w:r>
      <w:bookmarkEnd w:id="41"/>
    </w:p>
    <w:p w:rsidR="001C46DE" w:rsidRPr="00E95CD6" w:rsidRDefault="001C46DE" w:rsidP="001C46DE">
      <w:pPr>
        <w:pStyle w:val="subsection"/>
      </w:pPr>
      <w:r w:rsidRPr="00E95CD6">
        <w:tab/>
      </w:r>
      <w:r w:rsidRPr="00E95CD6">
        <w:tab/>
        <w:t>The application must be made by the person to whom it is proposed to transfer the permit.</w:t>
      </w:r>
    </w:p>
    <w:p w:rsidR="00673734" w:rsidRPr="00E95CD6" w:rsidRDefault="009A4076" w:rsidP="00673734">
      <w:pPr>
        <w:pStyle w:val="ActHead5"/>
      </w:pPr>
      <w:bookmarkStart w:id="42" w:name="_Toc8216526"/>
      <w:r w:rsidRPr="00E95CD6">
        <w:rPr>
          <w:rStyle w:val="CharSectno"/>
        </w:rPr>
        <w:t>33</w:t>
      </w:r>
      <w:r w:rsidR="00673734" w:rsidRPr="00E95CD6">
        <w:t xml:space="preserve">  Application must be in writing and in English</w:t>
      </w:r>
      <w:bookmarkEnd w:id="42"/>
    </w:p>
    <w:p w:rsidR="00673734" w:rsidRPr="00E95CD6" w:rsidRDefault="00673734" w:rsidP="00673734">
      <w:pPr>
        <w:pStyle w:val="subsection"/>
      </w:pPr>
      <w:r w:rsidRPr="00E95CD6">
        <w:tab/>
        <w:t>(1)</w:t>
      </w:r>
      <w:r w:rsidRPr="00E95CD6">
        <w:tab/>
        <w:t xml:space="preserve">The application must be in writing and, subject to </w:t>
      </w:r>
      <w:r w:rsidR="00E95CD6" w:rsidRPr="00E95CD6">
        <w:t>subsection (</w:t>
      </w:r>
      <w:r w:rsidRPr="00E95CD6">
        <w:t>2), in English.</w:t>
      </w:r>
    </w:p>
    <w:p w:rsidR="00673734" w:rsidRPr="00E95CD6" w:rsidRDefault="00673734" w:rsidP="00673734">
      <w:pPr>
        <w:pStyle w:val="subsection"/>
      </w:pPr>
      <w:r w:rsidRPr="00E95CD6">
        <w:tab/>
        <w:t>(2)</w:t>
      </w:r>
      <w:r w:rsidRPr="00E95CD6">
        <w:tab/>
        <w:t>If a document required to be included in the application is not in English, the application must also include an English language translation of the document.</w:t>
      </w:r>
    </w:p>
    <w:p w:rsidR="001C46DE" w:rsidRPr="00E95CD6" w:rsidRDefault="009A4076" w:rsidP="001C46DE">
      <w:pPr>
        <w:pStyle w:val="ActHead5"/>
      </w:pPr>
      <w:bookmarkStart w:id="43" w:name="_Toc8216527"/>
      <w:r w:rsidRPr="00E95CD6">
        <w:rPr>
          <w:rStyle w:val="CharSectno"/>
        </w:rPr>
        <w:t>34</w:t>
      </w:r>
      <w:r w:rsidR="001C46DE" w:rsidRPr="00E95CD6">
        <w:t xml:space="preserve">  Statement from current holder of permit</w:t>
      </w:r>
      <w:bookmarkEnd w:id="43"/>
    </w:p>
    <w:p w:rsidR="001C46DE" w:rsidRPr="00E95CD6" w:rsidRDefault="001C46DE" w:rsidP="001C46DE">
      <w:pPr>
        <w:pStyle w:val="subsection"/>
      </w:pPr>
      <w:r w:rsidRPr="00E95CD6">
        <w:tab/>
      </w:r>
      <w:r w:rsidRPr="00E95CD6">
        <w:tab/>
        <w:t>The application must include a statement by the current holder of the permit explaining why the transfer is being sought.</w:t>
      </w:r>
    </w:p>
    <w:p w:rsidR="001C46DE" w:rsidRPr="00E95CD6" w:rsidRDefault="009A4076" w:rsidP="001C46DE">
      <w:pPr>
        <w:pStyle w:val="ActHead5"/>
      </w:pPr>
      <w:bookmarkStart w:id="44" w:name="_Toc8216528"/>
      <w:r w:rsidRPr="00E95CD6">
        <w:rPr>
          <w:rStyle w:val="CharSectno"/>
        </w:rPr>
        <w:t>35</w:t>
      </w:r>
      <w:r w:rsidR="001C46DE" w:rsidRPr="00E95CD6">
        <w:t xml:space="preserve">  Other contents of transfer application</w:t>
      </w:r>
      <w:bookmarkEnd w:id="44"/>
    </w:p>
    <w:p w:rsidR="001C46DE" w:rsidRPr="00E95CD6" w:rsidRDefault="001C46DE" w:rsidP="001C46DE">
      <w:pPr>
        <w:pStyle w:val="subsection"/>
      </w:pPr>
      <w:r w:rsidRPr="00E95CD6">
        <w:tab/>
        <w:t>(1)</w:t>
      </w:r>
      <w:r w:rsidRPr="00E95CD6">
        <w:tab/>
        <w:t>The application must include all of the material required to be included in an application by sections</w:t>
      </w:r>
      <w:r w:rsidR="00E95CD6" w:rsidRPr="00E95CD6">
        <w:t> </w:t>
      </w:r>
      <w:r w:rsidR="009A4076" w:rsidRPr="00E95CD6">
        <w:t>10</w:t>
      </w:r>
      <w:r w:rsidRPr="00E95CD6">
        <w:t xml:space="preserve"> to </w:t>
      </w:r>
      <w:r w:rsidR="009A4076" w:rsidRPr="00E95CD6">
        <w:t>25</w:t>
      </w:r>
      <w:r w:rsidRPr="00E95CD6">
        <w:t>.</w:t>
      </w:r>
    </w:p>
    <w:p w:rsidR="001C46DE" w:rsidRPr="00E95CD6" w:rsidRDefault="001C46DE" w:rsidP="001C46DE">
      <w:pPr>
        <w:pStyle w:val="subsection"/>
      </w:pPr>
      <w:r w:rsidRPr="00E95CD6">
        <w:tab/>
        <w:t>(2)</w:t>
      </w:r>
      <w:r w:rsidRPr="00E95CD6">
        <w:tab/>
        <w:t>A requirement for the application to include a plan may be met by:</w:t>
      </w:r>
    </w:p>
    <w:p w:rsidR="001C46DE" w:rsidRPr="00E95CD6" w:rsidRDefault="001C46DE" w:rsidP="001C46DE">
      <w:pPr>
        <w:pStyle w:val="paragraph"/>
      </w:pPr>
      <w:r w:rsidRPr="00E95CD6">
        <w:tab/>
        <w:t>(a)</w:t>
      </w:r>
      <w:r w:rsidRPr="00E95CD6">
        <w:tab/>
        <w:t xml:space="preserve">providing a copy of the </w:t>
      </w:r>
      <w:r w:rsidR="00B3534A" w:rsidRPr="00E95CD6">
        <w:t xml:space="preserve">current version of the </w:t>
      </w:r>
      <w:r w:rsidRPr="00E95CD6">
        <w:t xml:space="preserve">plan </w:t>
      </w:r>
      <w:r w:rsidR="00B3534A" w:rsidRPr="00E95CD6">
        <w:t>of the current holder of the permit</w:t>
      </w:r>
      <w:r w:rsidRPr="00E95CD6">
        <w:t>; and</w:t>
      </w:r>
    </w:p>
    <w:p w:rsidR="001C46DE" w:rsidRPr="00E95CD6" w:rsidRDefault="001C46DE" w:rsidP="001C46DE">
      <w:pPr>
        <w:pStyle w:val="paragraph"/>
      </w:pPr>
      <w:r w:rsidRPr="00E95CD6">
        <w:tab/>
        <w:t>(b)</w:t>
      </w:r>
      <w:r w:rsidRPr="00E95CD6">
        <w:tab/>
        <w:t>including a statement that the applicant proposes to conduct the launch under the same plan.</w:t>
      </w:r>
    </w:p>
    <w:p w:rsidR="001C46DE" w:rsidRPr="00E95CD6" w:rsidRDefault="001C46DE" w:rsidP="001C46DE">
      <w:pPr>
        <w:pStyle w:val="subsection"/>
      </w:pPr>
      <w:r w:rsidRPr="00E95CD6">
        <w:tab/>
        <w:t>(3)</w:t>
      </w:r>
      <w:r w:rsidRPr="00E95CD6">
        <w:tab/>
        <w:t xml:space="preserve">A requirement for the application to include any other information or material may be met by providing a copy of the information or material that was included in the application </w:t>
      </w:r>
      <w:r w:rsidR="00096651" w:rsidRPr="00E95CD6">
        <w:t>made by</w:t>
      </w:r>
      <w:r w:rsidRPr="00E95CD6">
        <w:t xml:space="preserve"> the current holder of the permit, if the information or material is still correct.</w:t>
      </w:r>
    </w:p>
    <w:p w:rsidR="001C46DE" w:rsidRPr="00E95CD6" w:rsidRDefault="001C46DE" w:rsidP="001C46DE">
      <w:pPr>
        <w:pStyle w:val="subsection"/>
      </w:pPr>
      <w:r w:rsidRPr="00E95CD6">
        <w:tab/>
        <w:t>(4)</w:t>
      </w:r>
      <w:r w:rsidRPr="00E95CD6">
        <w:tab/>
        <w:t>The application</w:t>
      </w:r>
      <w:r w:rsidR="0042656A" w:rsidRPr="00E95CD6">
        <w:t>, and any document required to be included in the application,</w:t>
      </w:r>
      <w:r w:rsidRPr="00E95CD6">
        <w:t xml:space="preserve"> may include any other information that is relevant to demonstrating whether the criteria in subsection</w:t>
      </w:r>
      <w:r w:rsidR="00E95CD6" w:rsidRPr="00E95CD6">
        <w:t> </w:t>
      </w:r>
      <w:r w:rsidRPr="00E95CD6">
        <w:t>38(2) of the Act for granting an Australian high power rocket permit to the applicant are met (including the criteria prescribed by Division</w:t>
      </w:r>
      <w:r w:rsidR="00E95CD6" w:rsidRPr="00E95CD6">
        <w:t> </w:t>
      </w:r>
      <w:r w:rsidR="00F359A1" w:rsidRPr="00E95CD6">
        <w:t>1</w:t>
      </w:r>
      <w:r w:rsidRPr="00E95CD6">
        <w:t>).</w:t>
      </w:r>
    </w:p>
    <w:p w:rsidR="00576B7C" w:rsidRPr="00E95CD6" w:rsidRDefault="001C46DE" w:rsidP="001C46DE">
      <w:pPr>
        <w:pStyle w:val="notetext"/>
      </w:pPr>
      <w:r w:rsidRPr="00E95CD6">
        <w:t>Note:</w:t>
      </w:r>
      <w:r w:rsidRPr="00E95CD6">
        <w:tab/>
        <w:t>Subsection</w:t>
      </w:r>
      <w:r w:rsidR="00E95CD6" w:rsidRPr="00E95CD6">
        <w:t> </w:t>
      </w:r>
      <w:r w:rsidRPr="00E95CD6">
        <w:t>42(1) of the Act provides that the Minister may transfer an Australian high power rocket permit to another person if the Minister could grant the permit to the other person under section</w:t>
      </w:r>
      <w:r w:rsidR="00E95CD6" w:rsidRPr="00E95CD6">
        <w:t> </w:t>
      </w:r>
      <w:r w:rsidRPr="00E95CD6">
        <w:t>38</w:t>
      </w:r>
      <w:r w:rsidR="00E8377A" w:rsidRPr="00E95CD6">
        <w:t xml:space="preserve"> of the Act</w:t>
      </w:r>
      <w:r w:rsidRPr="00E95CD6">
        <w:t>.</w:t>
      </w:r>
    </w:p>
    <w:p w:rsidR="00673734" w:rsidRPr="00E95CD6" w:rsidRDefault="009A4076" w:rsidP="00673734">
      <w:pPr>
        <w:pStyle w:val="ActHead5"/>
      </w:pPr>
      <w:bookmarkStart w:id="45" w:name="_Toc8216529"/>
      <w:r w:rsidRPr="00E95CD6">
        <w:rPr>
          <w:rStyle w:val="CharSectno"/>
        </w:rPr>
        <w:lastRenderedPageBreak/>
        <w:t>36</w:t>
      </w:r>
      <w:r w:rsidR="00673734" w:rsidRPr="00E95CD6">
        <w:t xml:space="preserve">  Application may be updated</w:t>
      </w:r>
      <w:bookmarkEnd w:id="45"/>
    </w:p>
    <w:p w:rsidR="00673734" w:rsidRPr="00E95CD6" w:rsidRDefault="00673734" w:rsidP="00673734">
      <w:pPr>
        <w:pStyle w:val="subsection"/>
      </w:pPr>
      <w:r w:rsidRPr="00E95CD6">
        <w:tab/>
      </w:r>
      <w:r w:rsidRPr="00E95CD6">
        <w:tab/>
        <w:t>The applicant may, before the Minister’s decision whether to transfer an Australian high power rocket permit to the applicant, update a part of the application (for example, to update information that is no longer correct or to change the plans for conducting the launch).</w:t>
      </w:r>
    </w:p>
    <w:p w:rsidR="001C46DE" w:rsidRPr="00E95CD6" w:rsidRDefault="001C46DE" w:rsidP="001C46DE">
      <w:pPr>
        <w:pStyle w:val="notedraft"/>
      </w:pPr>
    </w:p>
    <w:sectPr w:rsidR="001C46DE" w:rsidRPr="00E95CD6" w:rsidSect="00E95CD6">
      <w:headerReference w:type="even" r:id="rId21"/>
      <w:headerReference w:type="default" r:id="rId22"/>
      <w:footerReference w:type="even" r:id="rId23"/>
      <w:footerReference w:type="default" r:id="rId24"/>
      <w:headerReference w:type="first" r:id="rId25"/>
      <w:footerReference w:type="first" r:id="rId26"/>
      <w:pgSz w:w="11907" w:h="16839" w:code="9"/>
      <w:pgMar w:top="2233" w:right="1797" w:bottom="1440" w:left="1797" w:header="720"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1299" w:rsidRDefault="00931299" w:rsidP="00715914">
      <w:pPr>
        <w:spacing w:line="240" w:lineRule="auto"/>
      </w:pPr>
      <w:r>
        <w:separator/>
      </w:r>
    </w:p>
  </w:endnote>
  <w:endnote w:type="continuationSeparator" w:id="0">
    <w:p w:rsidR="00931299" w:rsidRDefault="00931299" w:rsidP="007159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2"/>
    </w:tblGrid>
    <w:tr w:rsidR="00931299" w:rsidTr="004666CA">
      <w:tc>
        <w:tcPr>
          <w:tcW w:w="8472" w:type="dxa"/>
        </w:tcPr>
        <w:p w:rsidR="00931299" w:rsidRDefault="00E95CD6" w:rsidP="00335BC6">
          <w:pPr>
            <w:jc w:val="right"/>
            <w:rPr>
              <w:sz w:val="18"/>
            </w:rPr>
          </w:pPr>
          <w:r>
            <w:rPr>
              <w:i/>
              <w:noProof/>
              <w:sz w:val="18"/>
              <w:lang w:eastAsia="en-AU"/>
            </w:rPr>
            <mc:AlternateContent>
              <mc:Choice Requires="wps">
                <w:drawing>
                  <wp:anchor distT="0" distB="0" distL="114300" distR="114300" simplePos="0" relativeHeight="251674624" behindDoc="1" locked="0" layoutInCell="1" allowOverlap="1">
                    <wp:simplePos x="1739900" y="9170035"/>
                    <wp:positionH relativeFrom="column">
                      <wp:align>center</wp:align>
                    </wp:positionH>
                    <wp:positionV relativeFrom="page">
                      <wp:posOffset>9737725</wp:posOffset>
                    </wp:positionV>
                    <wp:extent cx="4412512" cy="404037"/>
                    <wp:effectExtent l="0" t="0" r="7620" b="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2512" cy="404037"/>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9" o:spid="_x0000_s1030" type="#_x0000_t202" style="position:absolute;left:0;text-align:left;margin-left:0;margin-top:766.75pt;width:347.45pt;height:31.8pt;z-index:-251641856;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" stroked="f" strokeweight=".5pt">
                    <v:path arrowok="t"/>
                    <v:textbo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i/>
              <w:noProof/>
              <w:sz w:val="18"/>
              <w:lang w:eastAsia="en-AU"/>
            </w:rPr>
            <mc:AlternateContent>
              <mc:Choice Requires="wps">
                <w:drawing>
                  <wp:anchor distT="0" distB="0" distL="114300" distR="114300" simplePos="0" relativeHeight="251673600" behindDoc="1" locked="0" layoutInCell="1" allowOverlap="1" wp14:anchorId="1F390247" wp14:editId="69192460">
                    <wp:simplePos x="1739900" y="9170035"/>
                    <wp:positionH relativeFrom="column">
                      <wp:align>center</wp:align>
                    </wp:positionH>
                    <wp:positionV relativeFrom="page">
                      <wp:posOffset>10079990</wp:posOffset>
                    </wp:positionV>
                    <wp:extent cx="4412512" cy="404037"/>
                    <wp:effectExtent l="0" t="0" r="7620"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2512" cy="404037"/>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8" o:spid="_x0000_s1031" type="#_x0000_t202" style="position:absolute;left:0;text-align:left;margin-left:0;margin-top:793.7pt;width:347.45pt;height:31.8pt;z-index:-251642880;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" stroked="f" strokeweight=".5pt">
                    <v:path arrowok="t"/>
                    <v:textbo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r w:rsidR="00931299" w:rsidRPr="00ED79B6">
            <w:rPr>
              <w:i/>
              <w:sz w:val="18"/>
            </w:rPr>
            <w:t xml:space="preserve"> </w:t>
          </w:r>
        </w:p>
      </w:tc>
    </w:tr>
  </w:tbl>
  <w:p w:rsidR="00931299" w:rsidRPr="007500C8" w:rsidRDefault="00931299" w:rsidP="00335B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299" w:rsidRDefault="00E95CD6" w:rsidP="007500C8">
    <w:pPr>
      <w:pStyle w:val="Footer"/>
    </w:pPr>
    <w:r>
      <w:rPr>
        <w:noProof/>
      </w:rPr>
      <mc:AlternateContent>
        <mc:Choice Requires="wps">
          <w:drawing>
            <wp:anchor distT="0" distB="0" distL="114300" distR="114300" simplePos="0" relativeHeight="251672576" behindDoc="1" locked="0" layoutInCell="1" allowOverlap="1">
              <wp:simplePos x="0" y="0"/>
              <wp:positionH relativeFrom="column">
                <wp:align>center</wp:align>
              </wp:positionH>
              <wp:positionV relativeFrom="page">
                <wp:posOffset>9737725</wp:posOffset>
              </wp:positionV>
              <wp:extent cx="4412511" cy="404037"/>
              <wp:effectExtent l="0" t="0" r="7620"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2511" cy="404037"/>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7" o:spid="_x0000_s1032" type="#_x0000_t202" style="position:absolute;margin-left:0;margin-top:766.75pt;width:347.45pt;height:31.8pt;z-index:-251643904;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" stroked="f" strokeweight=".5pt">
              <v:path arrowok="t"/>
              <v:textbo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rPr>
      <mc:AlternateContent>
        <mc:Choice Requires="wps">
          <w:drawing>
            <wp:anchor distT="0" distB="0" distL="114300" distR="114300" simplePos="0" relativeHeight="251671552" behindDoc="1" locked="0" layoutInCell="1" allowOverlap="1" wp14:anchorId="30530C0B" wp14:editId="7D01BF0F">
              <wp:simplePos x="0" y="0"/>
              <wp:positionH relativeFrom="column">
                <wp:align>center</wp:align>
              </wp:positionH>
              <wp:positionV relativeFrom="page">
                <wp:posOffset>10079990</wp:posOffset>
              </wp:positionV>
              <wp:extent cx="4412511" cy="404037"/>
              <wp:effectExtent l="0" t="0" r="7620" b="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2511" cy="404037"/>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6" o:spid="_x0000_s1033" type="#_x0000_t202" style="position:absolute;margin-left:0;margin-top:793.7pt;width:347.45pt;height:31.8pt;z-index:-251644928;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" stroked="f" strokeweight=".5pt">
              <v:path arrowok="t"/>
              <v:textbo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2"/>
    </w:tblGrid>
    <w:tr w:rsidR="00931299" w:rsidTr="004666CA">
      <w:tc>
        <w:tcPr>
          <w:tcW w:w="8472" w:type="dxa"/>
        </w:tcPr>
        <w:p w:rsidR="00931299" w:rsidRDefault="00931299" w:rsidP="004666CA">
          <w:pPr>
            <w:rPr>
              <w:sz w:val="18"/>
            </w:rPr>
          </w:pPr>
          <w:r w:rsidRPr="00ED79B6">
            <w:rPr>
              <w:i/>
              <w:sz w:val="18"/>
            </w:rPr>
            <w:t xml:space="preserve"> </w:t>
          </w:r>
        </w:p>
      </w:tc>
    </w:tr>
  </w:tbl>
  <w:p w:rsidR="00931299" w:rsidRPr="007500C8" w:rsidRDefault="00931299" w:rsidP="007500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299" w:rsidRPr="00ED79B6" w:rsidRDefault="00931299" w:rsidP="00BA220B">
    <w:pPr>
      <w:pStyle w:val="Footer"/>
      <w:tabs>
        <w:tab w:val="clear" w:pos="4153"/>
        <w:tab w:val="clear" w:pos="8306"/>
        <w:tab w:val="center" w:pos="4150"/>
        <w:tab w:val="right" w:pos="8307"/>
      </w:tabs>
      <w:spacing w:before="1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299" w:rsidRPr="00E33C1C" w:rsidRDefault="00E95CD6" w:rsidP="004E063A">
    <w:pPr>
      <w:pBdr>
        <w:top w:val="single" w:sz="6" w:space="1" w:color="auto"/>
      </w:pBdr>
      <w:spacing w:before="120" w:line="0" w:lineRule="atLeast"/>
      <w:rPr>
        <w:sz w:val="16"/>
        <w:szCs w:val="16"/>
      </w:rPr>
    </w:pPr>
    <w:r>
      <w:rPr>
        <w:noProof/>
        <w:sz w:val="16"/>
        <w:szCs w:val="16"/>
        <w:lang w:eastAsia="en-AU"/>
      </w:rPr>
      <mc:AlternateContent>
        <mc:Choice Requires="wps">
          <w:drawing>
            <wp:anchor distT="0" distB="0" distL="114300" distR="114300" simplePos="0" relativeHeight="251678720" behindDoc="1" locked="0" layoutInCell="1" allowOverlap="1" wp14:anchorId="1AC2D5E4" wp14:editId="3F945B2D">
              <wp:simplePos x="1739900" y="9170035"/>
              <wp:positionH relativeFrom="column">
                <wp:align>center</wp:align>
              </wp:positionH>
              <wp:positionV relativeFrom="page">
                <wp:posOffset>9737725</wp:posOffset>
              </wp:positionV>
              <wp:extent cx="4412511" cy="404037"/>
              <wp:effectExtent l="0" t="0" r="7620" b="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2511" cy="404037"/>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3" o:spid="_x0000_s1038" type="#_x0000_t202" style="position:absolute;margin-left:0;margin-top:766.75pt;width:347.45pt;height:31.8pt;z-index:-251637760;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" stroked="f" strokeweight=".5pt">
              <v:path arrowok="t"/>
              <v:textbo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sz w:val="16"/>
        <w:szCs w:val="16"/>
        <w:lang w:eastAsia="en-AU"/>
      </w:rPr>
      <mc:AlternateContent>
        <mc:Choice Requires="wps">
          <w:drawing>
            <wp:anchor distT="0" distB="0" distL="114300" distR="114300" simplePos="0" relativeHeight="251677696" behindDoc="1" locked="0" layoutInCell="1" allowOverlap="1" wp14:anchorId="397AB4E6" wp14:editId="337AB672">
              <wp:simplePos x="1739900" y="9170035"/>
              <wp:positionH relativeFrom="column">
                <wp:align>center</wp:align>
              </wp:positionH>
              <wp:positionV relativeFrom="page">
                <wp:posOffset>10079990</wp:posOffset>
              </wp:positionV>
              <wp:extent cx="4412511" cy="404037"/>
              <wp:effectExtent l="0" t="0" r="7620" b="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2511" cy="404037"/>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2" o:spid="_x0000_s1039" type="#_x0000_t202" style="position:absolute;margin-left:0;margin-top:793.7pt;width:347.45pt;height:31.8pt;z-index:-251638784;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" stroked="f" strokeweight=".5pt">
              <v:path arrowok="t"/>
              <v:textbo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tbl>
    <w:tblPr>
      <w:tblStyle w:val="TableGrid"/>
      <w:tblW w:w="0" w:type="auto"/>
      <w:tblLayout w:type="fixed"/>
      <w:tblLook w:val="04A0" w:firstRow="1" w:lastRow="0" w:firstColumn="1" w:lastColumn="0" w:noHBand="0" w:noVBand="1"/>
    </w:tblPr>
    <w:tblGrid>
      <w:gridCol w:w="709"/>
      <w:gridCol w:w="6379"/>
      <w:gridCol w:w="1384"/>
    </w:tblGrid>
    <w:tr w:rsidR="00931299" w:rsidTr="00B33709">
      <w:tc>
        <w:tcPr>
          <w:tcW w:w="709" w:type="dxa"/>
          <w:tcBorders>
            <w:top w:val="nil"/>
            <w:left w:val="nil"/>
            <w:bottom w:val="nil"/>
            <w:right w:val="nil"/>
          </w:tcBorders>
        </w:tcPr>
        <w:p w:rsidR="00931299" w:rsidRDefault="00931299" w:rsidP="004666CA">
          <w:pPr>
            <w:spacing w:line="0" w:lineRule="atLeast"/>
            <w:rPr>
              <w:sz w:val="18"/>
            </w:rPr>
          </w:pPr>
          <w:r w:rsidRPr="00ED79B6">
            <w:rPr>
              <w:i/>
              <w:sz w:val="18"/>
            </w:rPr>
            <w:fldChar w:fldCharType="begin"/>
          </w:r>
          <w:r w:rsidRPr="00ED79B6">
            <w:rPr>
              <w:i/>
              <w:sz w:val="18"/>
            </w:rPr>
            <w:instrText xml:space="preserve"> PAGE </w:instrText>
          </w:r>
          <w:r w:rsidRPr="00ED79B6">
            <w:rPr>
              <w:i/>
              <w:sz w:val="18"/>
            </w:rPr>
            <w:fldChar w:fldCharType="separate"/>
          </w:r>
          <w:r w:rsidR="00E95CD6">
            <w:rPr>
              <w:i/>
              <w:noProof/>
              <w:sz w:val="18"/>
            </w:rPr>
            <w:t>ii</w:t>
          </w:r>
          <w:r w:rsidRPr="00ED79B6">
            <w:rPr>
              <w:i/>
              <w:sz w:val="18"/>
            </w:rPr>
            <w:fldChar w:fldCharType="end"/>
          </w:r>
        </w:p>
      </w:tc>
      <w:tc>
        <w:tcPr>
          <w:tcW w:w="6379" w:type="dxa"/>
          <w:tcBorders>
            <w:top w:val="nil"/>
            <w:left w:val="nil"/>
            <w:bottom w:val="nil"/>
            <w:right w:val="nil"/>
          </w:tcBorders>
        </w:tcPr>
        <w:p w:rsidR="00931299" w:rsidRDefault="00931299" w:rsidP="004666CA">
          <w:pPr>
            <w:spacing w:line="0" w:lineRule="atLeast"/>
            <w:jc w:val="center"/>
            <w:rPr>
              <w:sz w:val="18"/>
            </w:rPr>
          </w:pPr>
          <w:r w:rsidRPr="007A1328">
            <w:rPr>
              <w:i/>
              <w:sz w:val="18"/>
            </w:rPr>
            <w:fldChar w:fldCharType="begin"/>
          </w:r>
          <w:r>
            <w:rPr>
              <w:i/>
              <w:sz w:val="18"/>
            </w:rPr>
            <w:instrText xml:space="preserve"> DOCPROPERTY ShortT </w:instrText>
          </w:r>
          <w:r w:rsidRPr="007A1328">
            <w:rPr>
              <w:i/>
              <w:sz w:val="18"/>
            </w:rPr>
            <w:fldChar w:fldCharType="separate"/>
          </w:r>
          <w:r w:rsidR="00E95CD6">
            <w:rPr>
              <w:i/>
              <w:sz w:val="18"/>
            </w:rPr>
            <w:t>Space (Launches and Returns) (High Power Rocket) Rules 2019</w:t>
          </w:r>
          <w:r w:rsidRPr="007A1328">
            <w:rPr>
              <w:i/>
              <w:sz w:val="18"/>
            </w:rPr>
            <w:fldChar w:fldCharType="end"/>
          </w:r>
        </w:p>
      </w:tc>
      <w:tc>
        <w:tcPr>
          <w:tcW w:w="1383" w:type="dxa"/>
          <w:tcBorders>
            <w:top w:val="nil"/>
            <w:left w:val="nil"/>
            <w:bottom w:val="nil"/>
            <w:right w:val="nil"/>
          </w:tcBorders>
        </w:tcPr>
        <w:p w:rsidR="00931299" w:rsidRDefault="00931299" w:rsidP="004666CA">
          <w:pPr>
            <w:spacing w:line="0" w:lineRule="atLeast"/>
            <w:jc w:val="right"/>
            <w:rPr>
              <w:sz w:val="18"/>
            </w:rPr>
          </w:pPr>
        </w:p>
      </w:tc>
    </w:tr>
    <w:tr w:rsidR="00931299" w:rsidTr="00B337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72" w:type="dxa"/>
          <w:gridSpan w:val="3"/>
        </w:tcPr>
        <w:p w:rsidR="00931299" w:rsidRDefault="00931299" w:rsidP="004666CA">
          <w:pPr>
            <w:jc w:val="right"/>
            <w:rPr>
              <w:sz w:val="18"/>
            </w:rPr>
          </w:pPr>
          <w:r w:rsidRPr="00ED79B6">
            <w:rPr>
              <w:i/>
              <w:sz w:val="18"/>
            </w:rPr>
            <w:t xml:space="preserve"> </w:t>
          </w:r>
        </w:p>
      </w:tc>
    </w:tr>
  </w:tbl>
  <w:p w:rsidR="00931299" w:rsidRPr="00ED79B6" w:rsidRDefault="00931299" w:rsidP="007500C8">
    <w:pPr>
      <w:rPr>
        <w:i/>
        <w:sz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299" w:rsidRPr="00E33C1C" w:rsidRDefault="00E95CD6" w:rsidP="004E063A">
    <w:pPr>
      <w:pBdr>
        <w:top w:val="single" w:sz="6" w:space="1" w:color="auto"/>
      </w:pBdr>
      <w:spacing w:before="120" w:line="0" w:lineRule="atLeast"/>
      <w:rPr>
        <w:sz w:val="16"/>
        <w:szCs w:val="16"/>
      </w:rPr>
    </w:pPr>
    <w:r>
      <w:rPr>
        <w:noProof/>
        <w:sz w:val="16"/>
        <w:szCs w:val="16"/>
        <w:lang w:eastAsia="en-AU"/>
      </w:rPr>
      <mc:AlternateContent>
        <mc:Choice Requires="wps">
          <w:drawing>
            <wp:anchor distT="0" distB="0" distL="114300" distR="114300" simplePos="0" relativeHeight="251676672" behindDoc="1" locked="0" layoutInCell="1" allowOverlap="1" wp14:anchorId="2066C7AE" wp14:editId="22072FA9">
              <wp:simplePos x="0" y="0"/>
              <wp:positionH relativeFrom="column">
                <wp:align>center</wp:align>
              </wp:positionH>
              <wp:positionV relativeFrom="page">
                <wp:posOffset>9737725</wp:posOffset>
              </wp:positionV>
              <wp:extent cx="4412511" cy="404037"/>
              <wp:effectExtent l="0" t="0" r="762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2511" cy="404037"/>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1" o:spid="_x0000_s1040" type="#_x0000_t202" style="position:absolute;margin-left:0;margin-top:766.75pt;width:347.45pt;height:31.8pt;z-index:-251639808;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" stroked="f" strokeweight=".5pt">
              <v:path arrowok="t"/>
              <v:textbo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sz w:val="16"/>
        <w:szCs w:val="16"/>
        <w:lang w:eastAsia="en-AU"/>
      </w:rPr>
      <mc:AlternateContent>
        <mc:Choice Requires="wps">
          <w:drawing>
            <wp:anchor distT="0" distB="0" distL="114300" distR="114300" simplePos="0" relativeHeight="251675648" behindDoc="1" locked="0" layoutInCell="1" allowOverlap="1" wp14:anchorId="08BC2AE2" wp14:editId="35C5D454">
              <wp:simplePos x="0" y="0"/>
              <wp:positionH relativeFrom="column">
                <wp:align>center</wp:align>
              </wp:positionH>
              <wp:positionV relativeFrom="page">
                <wp:posOffset>10079990</wp:posOffset>
              </wp:positionV>
              <wp:extent cx="4412511" cy="404037"/>
              <wp:effectExtent l="0" t="0" r="7620" b="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2511" cy="404037"/>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0" o:spid="_x0000_s1041" type="#_x0000_t202" style="position:absolute;margin-left:0;margin-top:793.7pt;width:347.45pt;height:31.8pt;z-index:-251640832;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" stroked="f" strokeweight=".5pt">
              <v:path arrowok="t"/>
              <v:textbo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tbl>
    <w:tblPr>
      <w:tblStyle w:val="TableGrid"/>
      <w:tblW w:w="8472" w:type="dxa"/>
      <w:tblLayout w:type="fixed"/>
      <w:tblLook w:val="04A0" w:firstRow="1" w:lastRow="0" w:firstColumn="1" w:lastColumn="0" w:noHBand="0" w:noVBand="1"/>
    </w:tblPr>
    <w:tblGrid>
      <w:gridCol w:w="1383"/>
      <w:gridCol w:w="6380"/>
      <w:gridCol w:w="709"/>
    </w:tblGrid>
    <w:tr w:rsidR="00931299" w:rsidTr="00B33709">
      <w:tc>
        <w:tcPr>
          <w:tcW w:w="1383" w:type="dxa"/>
          <w:tcBorders>
            <w:top w:val="nil"/>
            <w:left w:val="nil"/>
            <w:bottom w:val="nil"/>
            <w:right w:val="nil"/>
          </w:tcBorders>
        </w:tcPr>
        <w:p w:rsidR="00931299" w:rsidRDefault="00931299" w:rsidP="004666CA">
          <w:pPr>
            <w:spacing w:line="0" w:lineRule="atLeast"/>
            <w:rPr>
              <w:sz w:val="18"/>
            </w:rPr>
          </w:pPr>
        </w:p>
      </w:tc>
      <w:tc>
        <w:tcPr>
          <w:tcW w:w="6380" w:type="dxa"/>
          <w:tcBorders>
            <w:top w:val="nil"/>
            <w:left w:val="nil"/>
            <w:bottom w:val="nil"/>
            <w:right w:val="nil"/>
          </w:tcBorders>
        </w:tcPr>
        <w:p w:rsidR="00931299" w:rsidRDefault="00931299" w:rsidP="004666CA">
          <w:pPr>
            <w:spacing w:line="0" w:lineRule="atLeast"/>
            <w:jc w:val="center"/>
            <w:rPr>
              <w:sz w:val="18"/>
            </w:rPr>
          </w:pPr>
          <w:r w:rsidRPr="007A1328">
            <w:rPr>
              <w:i/>
              <w:sz w:val="18"/>
            </w:rPr>
            <w:fldChar w:fldCharType="begin"/>
          </w:r>
          <w:r>
            <w:rPr>
              <w:i/>
              <w:sz w:val="18"/>
            </w:rPr>
            <w:instrText xml:space="preserve"> DOCPROPERTY ShortT </w:instrText>
          </w:r>
          <w:r w:rsidRPr="007A1328">
            <w:rPr>
              <w:i/>
              <w:sz w:val="18"/>
            </w:rPr>
            <w:fldChar w:fldCharType="separate"/>
          </w:r>
          <w:r w:rsidR="00E95CD6">
            <w:rPr>
              <w:i/>
              <w:sz w:val="18"/>
            </w:rPr>
            <w:t>Space (Launches and Returns) (High Power Rocket) Rules 2019</w:t>
          </w:r>
          <w:r w:rsidRPr="007A1328">
            <w:rPr>
              <w:i/>
              <w:sz w:val="18"/>
            </w:rPr>
            <w:fldChar w:fldCharType="end"/>
          </w:r>
        </w:p>
      </w:tc>
      <w:tc>
        <w:tcPr>
          <w:tcW w:w="709" w:type="dxa"/>
          <w:tcBorders>
            <w:top w:val="nil"/>
            <w:left w:val="nil"/>
            <w:bottom w:val="nil"/>
            <w:right w:val="nil"/>
          </w:tcBorders>
        </w:tcPr>
        <w:p w:rsidR="00931299" w:rsidRDefault="00931299" w:rsidP="004666CA">
          <w:pPr>
            <w:spacing w:line="0" w:lineRule="atLeast"/>
            <w:jc w:val="right"/>
            <w:rPr>
              <w:sz w:val="18"/>
            </w:rPr>
          </w:pPr>
          <w:r w:rsidRPr="00ED79B6">
            <w:rPr>
              <w:i/>
              <w:sz w:val="18"/>
            </w:rPr>
            <w:fldChar w:fldCharType="begin"/>
          </w:r>
          <w:r w:rsidRPr="00ED79B6">
            <w:rPr>
              <w:i/>
              <w:sz w:val="18"/>
            </w:rPr>
            <w:instrText xml:space="preserve"> PAGE </w:instrText>
          </w:r>
          <w:r w:rsidRPr="00ED79B6">
            <w:rPr>
              <w:i/>
              <w:sz w:val="18"/>
            </w:rPr>
            <w:fldChar w:fldCharType="separate"/>
          </w:r>
          <w:r w:rsidR="00AD3EDC">
            <w:rPr>
              <w:i/>
              <w:noProof/>
              <w:sz w:val="18"/>
            </w:rPr>
            <w:t>i</w:t>
          </w:r>
          <w:r w:rsidRPr="00ED79B6">
            <w:rPr>
              <w:i/>
              <w:sz w:val="18"/>
            </w:rPr>
            <w:fldChar w:fldCharType="end"/>
          </w:r>
        </w:p>
      </w:tc>
    </w:tr>
    <w:tr w:rsidR="00931299" w:rsidTr="00B337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72" w:type="dxa"/>
          <w:gridSpan w:val="3"/>
        </w:tcPr>
        <w:p w:rsidR="00931299" w:rsidRDefault="00931299" w:rsidP="004666CA">
          <w:pPr>
            <w:rPr>
              <w:sz w:val="18"/>
            </w:rPr>
          </w:pPr>
          <w:r w:rsidRPr="00ED79B6">
            <w:rPr>
              <w:i/>
              <w:sz w:val="18"/>
            </w:rPr>
            <w:t xml:space="preserve"> </w:t>
          </w:r>
        </w:p>
      </w:tc>
    </w:tr>
  </w:tbl>
  <w:p w:rsidR="00931299" w:rsidRPr="00ED79B6" w:rsidRDefault="00931299" w:rsidP="007500C8">
    <w:pPr>
      <w:rPr>
        <w:i/>
        <w:sz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299" w:rsidRPr="00E33C1C" w:rsidRDefault="00E95CD6" w:rsidP="004E063A">
    <w:pPr>
      <w:pBdr>
        <w:top w:val="single" w:sz="6" w:space="1" w:color="auto"/>
      </w:pBdr>
      <w:spacing w:before="120" w:line="0" w:lineRule="atLeast"/>
      <w:rPr>
        <w:sz w:val="16"/>
        <w:szCs w:val="16"/>
      </w:rPr>
    </w:pPr>
    <w:r>
      <w:rPr>
        <w:noProof/>
        <w:sz w:val="16"/>
        <w:szCs w:val="16"/>
        <w:lang w:eastAsia="en-AU"/>
      </w:rPr>
      <mc:AlternateContent>
        <mc:Choice Requires="wps">
          <w:drawing>
            <wp:anchor distT="0" distB="0" distL="114300" distR="114300" simplePos="0" relativeHeight="251682816" behindDoc="1" locked="0" layoutInCell="1" allowOverlap="1" wp14:anchorId="093BFA54" wp14:editId="5CFF2D73">
              <wp:simplePos x="1739900" y="9170035"/>
              <wp:positionH relativeFrom="column">
                <wp:align>center</wp:align>
              </wp:positionH>
              <wp:positionV relativeFrom="page">
                <wp:posOffset>9737725</wp:posOffset>
              </wp:positionV>
              <wp:extent cx="4412511" cy="404037"/>
              <wp:effectExtent l="0" t="0" r="7620" b="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2511" cy="404037"/>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7" o:spid="_x0000_s1046" type="#_x0000_t202" style="position:absolute;margin-left:0;margin-top:766.75pt;width:347.45pt;height:31.8pt;z-index:-251633664;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" stroked="f" strokeweight=".5pt">
              <v:path arrowok="t"/>
              <v:textbo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sz w:val="16"/>
        <w:szCs w:val="16"/>
        <w:lang w:eastAsia="en-AU"/>
      </w:rPr>
      <mc:AlternateContent>
        <mc:Choice Requires="wps">
          <w:drawing>
            <wp:anchor distT="0" distB="0" distL="114300" distR="114300" simplePos="0" relativeHeight="251681792" behindDoc="1" locked="0" layoutInCell="1" allowOverlap="1" wp14:anchorId="447F72D0" wp14:editId="68646DD3">
              <wp:simplePos x="1739900" y="9170035"/>
              <wp:positionH relativeFrom="column">
                <wp:align>center</wp:align>
              </wp:positionH>
              <wp:positionV relativeFrom="page">
                <wp:posOffset>10079990</wp:posOffset>
              </wp:positionV>
              <wp:extent cx="4412511" cy="404037"/>
              <wp:effectExtent l="0" t="0" r="7620" b="0"/>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2511" cy="404037"/>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6" o:spid="_x0000_s1047" type="#_x0000_t202" style="position:absolute;margin-left:0;margin-top:793.7pt;width:347.45pt;height:31.8pt;z-index:-251634688;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" stroked="f" strokeweight=".5pt">
              <v:path arrowok="t"/>
              <v:textbo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tbl>
    <w:tblPr>
      <w:tblStyle w:val="TableGrid"/>
      <w:tblW w:w="0" w:type="auto"/>
      <w:tblLayout w:type="fixed"/>
      <w:tblLook w:val="04A0" w:firstRow="1" w:lastRow="0" w:firstColumn="1" w:lastColumn="0" w:noHBand="0" w:noVBand="1"/>
    </w:tblPr>
    <w:tblGrid>
      <w:gridCol w:w="709"/>
      <w:gridCol w:w="6379"/>
      <w:gridCol w:w="1384"/>
    </w:tblGrid>
    <w:tr w:rsidR="00931299" w:rsidTr="00B33709">
      <w:tc>
        <w:tcPr>
          <w:tcW w:w="709" w:type="dxa"/>
          <w:tcBorders>
            <w:top w:val="nil"/>
            <w:left w:val="nil"/>
            <w:bottom w:val="nil"/>
            <w:right w:val="nil"/>
          </w:tcBorders>
        </w:tcPr>
        <w:p w:rsidR="00931299" w:rsidRDefault="00931299" w:rsidP="004666CA">
          <w:pPr>
            <w:spacing w:line="0" w:lineRule="atLeast"/>
            <w:rPr>
              <w:sz w:val="18"/>
            </w:rPr>
          </w:pPr>
          <w:r w:rsidRPr="00ED79B6">
            <w:rPr>
              <w:i/>
              <w:sz w:val="18"/>
            </w:rPr>
            <w:fldChar w:fldCharType="begin"/>
          </w:r>
          <w:r w:rsidRPr="00ED79B6">
            <w:rPr>
              <w:i/>
              <w:sz w:val="18"/>
            </w:rPr>
            <w:instrText xml:space="preserve"> PAGE </w:instrText>
          </w:r>
          <w:r w:rsidRPr="00ED79B6">
            <w:rPr>
              <w:i/>
              <w:sz w:val="18"/>
            </w:rPr>
            <w:fldChar w:fldCharType="separate"/>
          </w:r>
          <w:r w:rsidR="00AD3EDC">
            <w:rPr>
              <w:i/>
              <w:noProof/>
              <w:sz w:val="18"/>
            </w:rPr>
            <w:t>16</w:t>
          </w:r>
          <w:r w:rsidRPr="00ED79B6">
            <w:rPr>
              <w:i/>
              <w:sz w:val="18"/>
            </w:rPr>
            <w:fldChar w:fldCharType="end"/>
          </w:r>
        </w:p>
      </w:tc>
      <w:tc>
        <w:tcPr>
          <w:tcW w:w="6379" w:type="dxa"/>
          <w:tcBorders>
            <w:top w:val="nil"/>
            <w:left w:val="nil"/>
            <w:bottom w:val="nil"/>
            <w:right w:val="nil"/>
          </w:tcBorders>
        </w:tcPr>
        <w:p w:rsidR="00931299" w:rsidRDefault="00931299" w:rsidP="004666CA">
          <w:pPr>
            <w:spacing w:line="0" w:lineRule="atLeast"/>
            <w:jc w:val="center"/>
            <w:rPr>
              <w:sz w:val="18"/>
            </w:rPr>
          </w:pPr>
          <w:r w:rsidRPr="007A1328">
            <w:rPr>
              <w:i/>
              <w:sz w:val="18"/>
            </w:rPr>
            <w:fldChar w:fldCharType="begin"/>
          </w:r>
          <w:r>
            <w:rPr>
              <w:i/>
              <w:sz w:val="18"/>
            </w:rPr>
            <w:instrText xml:space="preserve"> DOCPROPERTY ShortT </w:instrText>
          </w:r>
          <w:r w:rsidRPr="007A1328">
            <w:rPr>
              <w:i/>
              <w:sz w:val="18"/>
            </w:rPr>
            <w:fldChar w:fldCharType="separate"/>
          </w:r>
          <w:r w:rsidR="00E95CD6">
            <w:rPr>
              <w:i/>
              <w:sz w:val="18"/>
            </w:rPr>
            <w:t>Space (Launches and Returns) (High Power Rocket) Rules 2019</w:t>
          </w:r>
          <w:r w:rsidRPr="007A1328">
            <w:rPr>
              <w:i/>
              <w:sz w:val="18"/>
            </w:rPr>
            <w:fldChar w:fldCharType="end"/>
          </w:r>
        </w:p>
      </w:tc>
      <w:tc>
        <w:tcPr>
          <w:tcW w:w="1383" w:type="dxa"/>
          <w:tcBorders>
            <w:top w:val="nil"/>
            <w:left w:val="nil"/>
            <w:bottom w:val="nil"/>
            <w:right w:val="nil"/>
          </w:tcBorders>
        </w:tcPr>
        <w:p w:rsidR="00931299" w:rsidRDefault="00931299" w:rsidP="004666CA">
          <w:pPr>
            <w:spacing w:line="0" w:lineRule="atLeast"/>
            <w:jc w:val="right"/>
            <w:rPr>
              <w:sz w:val="18"/>
            </w:rPr>
          </w:pPr>
        </w:p>
      </w:tc>
    </w:tr>
    <w:tr w:rsidR="00931299" w:rsidTr="00B337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72" w:type="dxa"/>
          <w:gridSpan w:val="3"/>
        </w:tcPr>
        <w:p w:rsidR="00931299" w:rsidRDefault="00931299" w:rsidP="004666CA">
          <w:pPr>
            <w:jc w:val="right"/>
            <w:rPr>
              <w:sz w:val="18"/>
            </w:rPr>
          </w:pPr>
          <w:r w:rsidRPr="00ED79B6">
            <w:rPr>
              <w:i/>
              <w:sz w:val="18"/>
            </w:rPr>
            <w:t xml:space="preserve"> </w:t>
          </w:r>
        </w:p>
      </w:tc>
    </w:tr>
  </w:tbl>
  <w:p w:rsidR="00931299" w:rsidRPr="00ED79B6" w:rsidRDefault="00931299" w:rsidP="007500C8">
    <w:pPr>
      <w:rPr>
        <w:i/>
        <w:sz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299" w:rsidRPr="00E33C1C" w:rsidRDefault="00E95CD6" w:rsidP="004E063A">
    <w:pPr>
      <w:pBdr>
        <w:top w:val="single" w:sz="6" w:space="1" w:color="auto"/>
      </w:pBdr>
      <w:spacing w:before="120" w:line="0" w:lineRule="atLeast"/>
      <w:rPr>
        <w:sz w:val="16"/>
        <w:szCs w:val="16"/>
      </w:rPr>
    </w:pPr>
    <w:r>
      <w:rPr>
        <w:noProof/>
        <w:sz w:val="16"/>
        <w:szCs w:val="16"/>
        <w:lang w:eastAsia="en-AU"/>
      </w:rPr>
      <mc:AlternateContent>
        <mc:Choice Requires="wps">
          <w:drawing>
            <wp:anchor distT="0" distB="0" distL="114300" distR="114300" simplePos="0" relativeHeight="251680768" behindDoc="1" locked="0" layoutInCell="1" allowOverlap="1" wp14:anchorId="05BA73AC" wp14:editId="5CF44A1A">
              <wp:simplePos x="0" y="0"/>
              <wp:positionH relativeFrom="column">
                <wp:align>center</wp:align>
              </wp:positionH>
              <wp:positionV relativeFrom="page">
                <wp:posOffset>9737725</wp:posOffset>
              </wp:positionV>
              <wp:extent cx="4412511" cy="404037"/>
              <wp:effectExtent l="0" t="0" r="7620" b="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2511" cy="404037"/>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5" o:spid="_x0000_s1048" type="#_x0000_t202" style="position:absolute;margin-left:0;margin-top:766.75pt;width:347.45pt;height:31.8pt;z-index:-251635712;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" stroked="f" strokeweight=".5pt">
              <v:path arrowok="t"/>
              <v:textbo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sz w:val="16"/>
        <w:szCs w:val="16"/>
        <w:lang w:eastAsia="en-AU"/>
      </w:rPr>
      <mc:AlternateContent>
        <mc:Choice Requires="wps">
          <w:drawing>
            <wp:anchor distT="0" distB="0" distL="114300" distR="114300" simplePos="0" relativeHeight="251679744" behindDoc="1" locked="0" layoutInCell="1" allowOverlap="1" wp14:anchorId="22CB9F43" wp14:editId="78A9A2AE">
              <wp:simplePos x="0" y="0"/>
              <wp:positionH relativeFrom="column">
                <wp:align>center</wp:align>
              </wp:positionH>
              <wp:positionV relativeFrom="page">
                <wp:posOffset>10079990</wp:posOffset>
              </wp:positionV>
              <wp:extent cx="4412511" cy="404037"/>
              <wp:effectExtent l="0" t="0" r="7620" b="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2511" cy="404037"/>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4" o:spid="_x0000_s1049" type="#_x0000_t202" style="position:absolute;margin-left:0;margin-top:793.7pt;width:347.45pt;height:31.8pt;z-index:-251636736;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" stroked="f" strokeweight=".5pt">
              <v:path arrowok="t"/>
              <v:textbo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tbl>
    <w:tblPr>
      <w:tblStyle w:val="TableGrid"/>
      <w:tblW w:w="0" w:type="auto"/>
      <w:tblLook w:val="04A0" w:firstRow="1" w:lastRow="0" w:firstColumn="1" w:lastColumn="0" w:noHBand="0" w:noVBand="1"/>
    </w:tblPr>
    <w:tblGrid>
      <w:gridCol w:w="1384"/>
      <w:gridCol w:w="6379"/>
      <w:gridCol w:w="709"/>
    </w:tblGrid>
    <w:tr w:rsidR="00931299" w:rsidTr="004666CA">
      <w:tc>
        <w:tcPr>
          <w:tcW w:w="1384" w:type="dxa"/>
          <w:tcBorders>
            <w:top w:val="nil"/>
            <w:left w:val="nil"/>
            <w:bottom w:val="nil"/>
            <w:right w:val="nil"/>
          </w:tcBorders>
        </w:tcPr>
        <w:p w:rsidR="00931299" w:rsidRDefault="00931299" w:rsidP="004666CA">
          <w:pPr>
            <w:spacing w:line="0" w:lineRule="atLeast"/>
            <w:rPr>
              <w:sz w:val="18"/>
            </w:rPr>
          </w:pPr>
        </w:p>
      </w:tc>
      <w:tc>
        <w:tcPr>
          <w:tcW w:w="6379" w:type="dxa"/>
          <w:tcBorders>
            <w:top w:val="nil"/>
            <w:left w:val="nil"/>
            <w:bottom w:val="nil"/>
            <w:right w:val="nil"/>
          </w:tcBorders>
        </w:tcPr>
        <w:p w:rsidR="00931299" w:rsidRDefault="00931299" w:rsidP="004666CA">
          <w:pPr>
            <w:spacing w:line="0" w:lineRule="atLeast"/>
            <w:jc w:val="center"/>
            <w:rPr>
              <w:sz w:val="18"/>
            </w:rPr>
          </w:pPr>
          <w:r w:rsidRPr="007A1328">
            <w:rPr>
              <w:i/>
              <w:sz w:val="18"/>
            </w:rPr>
            <w:fldChar w:fldCharType="begin"/>
          </w:r>
          <w:r>
            <w:rPr>
              <w:i/>
              <w:sz w:val="18"/>
            </w:rPr>
            <w:instrText xml:space="preserve"> DOCPROPERTY ShortT </w:instrText>
          </w:r>
          <w:r w:rsidRPr="007A1328">
            <w:rPr>
              <w:i/>
              <w:sz w:val="18"/>
            </w:rPr>
            <w:fldChar w:fldCharType="separate"/>
          </w:r>
          <w:r w:rsidR="00E95CD6">
            <w:rPr>
              <w:i/>
              <w:sz w:val="18"/>
            </w:rPr>
            <w:t>Space (Launches and Returns) (High Power Rocket) Rules 2019</w:t>
          </w:r>
          <w:r w:rsidRPr="007A1328">
            <w:rPr>
              <w:i/>
              <w:sz w:val="18"/>
            </w:rPr>
            <w:fldChar w:fldCharType="end"/>
          </w:r>
        </w:p>
      </w:tc>
      <w:tc>
        <w:tcPr>
          <w:tcW w:w="709" w:type="dxa"/>
          <w:tcBorders>
            <w:top w:val="nil"/>
            <w:left w:val="nil"/>
            <w:bottom w:val="nil"/>
            <w:right w:val="nil"/>
          </w:tcBorders>
        </w:tcPr>
        <w:p w:rsidR="00931299" w:rsidRDefault="00931299" w:rsidP="004666CA">
          <w:pPr>
            <w:spacing w:line="0" w:lineRule="atLeast"/>
            <w:jc w:val="right"/>
            <w:rPr>
              <w:sz w:val="18"/>
            </w:rPr>
          </w:pPr>
          <w:r w:rsidRPr="00ED79B6">
            <w:rPr>
              <w:i/>
              <w:sz w:val="18"/>
            </w:rPr>
            <w:fldChar w:fldCharType="begin"/>
          </w:r>
          <w:r w:rsidRPr="00ED79B6">
            <w:rPr>
              <w:i/>
              <w:sz w:val="18"/>
            </w:rPr>
            <w:instrText xml:space="preserve"> PAGE </w:instrText>
          </w:r>
          <w:r w:rsidRPr="00ED79B6">
            <w:rPr>
              <w:i/>
              <w:sz w:val="18"/>
            </w:rPr>
            <w:fldChar w:fldCharType="separate"/>
          </w:r>
          <w:r w:rsidR="00AD3EDC">
            <w:rPr>
              <w:i/>
              <w:noProof/>
              <w:sz w:val="18"/>
            </w:rPr>
            <w:t>17</w:t>
          </w:r>
          <w:r w:rsidRPr="00ED79B6">
            <w:rPr>
              <w:i/>
              <w:sz w:val="18"/>
            </w:rPr>
            <w:fldChar w:fldCharType="end"/>
          </w:r>
        </w:p>
      </w:tc>
    </w:tr>
    <w:tr w:rsidR="00931299" w:rsidTr="004666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72" w:type="dxa"/>
          <w:gridSpan w:val="3"/>
        </w:tcPr>
        <w:p w:rsidR="00931299" w:rsidRDefault="00931299" w:rsidP="004666CA">
          <w:pPr>
            <w:rPr>
              <w:sz w:val="18"/>
            </w:rPr>
          </w:pPr>
          <w:r w:rsidRPr="00ED79B6">
            <w:rPr>
              <w:i/>
              <w:sz w:val="18"/>
            </w:rPr>
            <w:t xml:space="preserve"> </w:t>
          </w:r>
        </w:p>
      </w:tc>
    </w:tr>
  </w:tbl>
  <w:p w:rsidR="00931299" w:rsidRPr="00ED79B6" w:rsidRDefault="00931299" w:rsidP="00472DBE">
    <w:pPr>
      <w:rPr>
        <w:i/>
        <w:sz w:val="18"/>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299" w:rsidRPr="00E33C1C" w:rsidRDefault="00931299" w:rsidP="007500C8">
    <w:pPr>
      <w:pBdr>
        <w:top w:val="single" w:sz="6" w:space="1" w:color="auto"/>
      </w:pBdr>
      <w:spacing w:line="0" w:lineRule="atLeast"/>
      <w:rPr>
        <w:sz w:val="16"/>
        <w:szCs w:val="16"/>
      </w:rPr>
    </w:pPr>
  </w:p>
  <w:tbl>
    <w:tblPr>
      <w:tblStyle w:val="TableGrid"/>
      <w:tblW w:w="0" w:type="auto"/>
      <w:tblLook w:val="04A0" w:firstRow="1" w:lastRow="0" w:firstColumn="1" w:lastColumn="0" w:noHBand="0" w:noVBand="1"/>
    </w:tblPr>
    <w:tblGrid>
      <w:gridCol w:w="1384"/>
      <w:gridCol w:w="6379"/>
      <w:gridCol w:w="709"/>
    </w:tblGrid>
    <w:tr w:rsidR="00931299" w:rsidTr="00B33709">
      <w:tc>
        <w:tcPr>
          <w:tcW w:w="1384" w:type="dxa"/>
          <w:tcBorders>
            <w:top w:val="nil"/>
            <w:left w:val="nil"/>
            <w:bottom w:val="nil"/>
            <w:right w:val="nil"/>
          </w:tcBorders>
        </w:tcPr>
        <w:p w:rsidR="00931299" w:rsidRDefault="00931299" w:rsidP="004666CA">
          <w:pPr>
            <w:spacing w:line="0" w:lineRule="atLeast"/>
            <w:rPr>
              <w:sz w:val="18"/>
            </w:rPr>
          </w:pPr>
        </w:p>
      </w:tc>
      <w:tc>
        <w:tcPr>
          <w:tcW w:w="6379" w:type="dxa"/>
          <w:tcBorders>
            <w:top w:val="nil"/>
            <w:left w:val="nil"/>
            <w:bottom w:val="nil"/>
            <w:right w:val="nil"/>
          </w:tcBorders>
        </w:tcPr>
        <w:p w:rsidR="00931299" w:rsidRDefault="00931299" w:rsidP="004666CA">
          <w:pPr>
            <w:spacing w:line="0" w:lineRule="atLeast"/>
            <w:jc w:val="center"/>
            <w:rPr>
              <w:sz w:val="18"/>
            </w:rPr>
          </w:pPr>
          <w:r w:rsidRPr="007A1328">
            <w:rPr>
              <w:i/>
              <w:sz w:val="18"/>
            </w:rPr>
            <w:fldChar w:fldCharType="begin"/>
          </w:r>
          <w:r>
            <w:rPr>
              <w:i/>
              <w:sz w:val="18"/>
            </w:rPr>
            <w:instrText xml:space="preserve"> DOCPROPERTY ShortT </w:instrText>
          </w:r>
          <w:r w:rsidRPr="007A1328">
            <w:rPr>
              <w:i/>
              <w:sz w:val="18"/>
            </w:rPr>
            <w:fldChar w:fldCharType="separate"/>
          </w:r>
          <w:r w:rsidR="00E95CD6">
            <w:rPr>
              <w:i/>
              <w:sz w:val="18"/>
            </w:rPr>
            <w:t>Space (Launches and Returns) (High Power Rocket) Rules 2019</w:t>
          </w:r>
          <w:r w:rsidRPr="007A1328">
            <w:rPr>
              <w:i/>
              <w:sz w:val="18"/>
            </w:rPr>
            <w:fldChar w:fldCharType="end"/>
          </w:r>
        </w:p>
      </w:tc>
      <w:tc>
        <w:tcPr>
          <w:tcW w:w="709" w:type="dxa"/>
          <w:tcBorders>
            <w:top w:val="nil"/>
            <w:left w:val="nil"/>
            <w:bottom w:val="nil"/>
            <w:right w:val="nil"/>
          </w:tcBorders>
        </w:tcPr>
        <w:p w:rsidR="00931299" w:rsidRDefault="00931299" w:rsidP="004666CA">
          <w:pPr>
            <w:spacing w:line="0" w:lineRule="atLeast"/>
            <w:jc w:val="right"/>
            <w:rPr>
              <w:sz w:val="18"/>
            </w:rPr>
          </w:pPr>
          <w:r w:rsidRPr="00ED79B6">
            <w:rPr>
              <w:i/>
              <w:sz w:val="18"/>
            </w:rPr>
            <w:fldChar w:fldCharType="begin"/>
          </w:r>
          <w:r w:rsidRPr="00ED79B6">
            <w:rPr>
              <w:i/>
              <w:sz w:val="18"/>
            </w:rPr>
            <w:instrText xml:space="preserve"> PAGE </w:instrText>
          </w:r>
          <w:r w:rsidRPr="00ED79B6">
            <w:rPr>
              <w:i/>
              <w:sz w:val="18"/>
            </w:rPr>
            <w:fldChar w:fldCharType="separate"/>
          </w:r>
          <w:r>
            <w:rPr>
              <w:i/>
              <w:noProof/>
              <w:sz w:val="18"/>
            </w:rPr>
            <w:t>17</w:t>
          </w:r>
          <w:r w:rsidRPr="00ED79B6">
            <w:rPr>
              <w:i/>
              <w:sz w:val="18"/>
            </w:rPr>
            <w:fldChar w:fldCharType="end"/>
          </w:r>
        </w:p>
      </w:tc>
    </w:tr>
    <w:tr w:rsidR="00931299" w:rsidTr="00B337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72" w:type="dxa"/>
          <w:gridSpan w:val="3"/>
        </w:tcPr>
        <w:p w:rsidR="00931299" w:rsidRDefault="00931299" w:rsidP="004666CA">
          <w:pPr>
            <w:rPr>
              <w:sz w:val="18"/>
            </w:rPr>
          </w:pPr>
          <w:r w:rsidRPr="00ED79B6">
            <w:rPr>
              <w:i/>
              <w:sz w:val="18"/>
            </w:rPr>
            <w:t xml:space="preserve"> </w:t>
          </w:r>
        </w:p>
      </w:tc>
    </w:tr>
  </w:tbl>
  <w:p w:rsidR="00931299" w:rsidRPr="00ED79B6" w:rsidRDefault="00931299" w:rsidP="007500C8">
    <w:pPr>
      <w:rPr>
        <w:i/>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1299" w:rsidRDefault="00931299" w:rsidP="00715914">
      <w:pPr>
        <w:spacing w:line="240" w:lineRule="auto"/>
      </w:pPr>
      <w:r>
        <w:separator/>
      </w:r>
    </w:p>
  </w:footnote>
  <w:footnote w:type="continuationSeparator" w:id="0">
    <w:p w:rsidR="00931299" w:rsidRDefault="00931299" w:rsidP="0071591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299" w:rsidRPr="005F1388" w:rsidRDefault="00E95CD6" w:rsidP="00715914">
    <w:pPr>
      <w:pStyle w:val="Header"/>
      <w:tabs>
        <w:tab w:val="clear" w:pos="4150"/>
        <w:tab w:val="clear" w:pos="8307"/>
      </w:tabs>
    </w:pPr>
    <w:r>
      <w:rPr>
        <w:noProof/>
      </w:rPr>
      <mc:AlternateContent>
        <mc:Choice Requires="wps">
          <w:drawing>
            <wp:anchor distT="0" distB="0" distL="114300" distR="114300" simplePos="0" relativeHeight="251662336" behindDoc="1" locked="0" layoutInCell="1" allowOverlap="1">
              <wp:simplePos x="1739900" y="443230"/>
              <wp:positionH relativeFrom="column">
                <wp:align>center</wp:align>
              </wp:positionH>
              <wp:positionV relativeFrom="page">
                <wp:posOffset>443230</wp:posOffset>
              </wp:positionV>
              <wp:extent cx="4412511" cy="404038"/>
              <wp:effectExtent l="0" t="0" r="762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2511" cy="404038"/>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0;margin-top:34.9pt;width:347.45pt;height:31.8pt;z-index:-251654144;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" stroked="f" strokeweight=".5pt">
              <v:path arrowok="t"/>
              <v:textbo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rPr>
      <mc:AlternateContent>
        <mc:Choice Requires="wps">
          <w:drawing>
            <wp:anchor distT="0" distB="0" distL="114300" distR="114300" simplePos="0" relativeHeight="251661312" behindDoc="1" locked="0" layoutInCell="1" allowOverlap="1" wp14:anchorId="0A5B63E0" wp14:editId="6F1332C8">
              <wp:simplePos x="1739900" y="443230"/>
              <wp:positionH relativeFrom="column">
                <wp:align>center</wp:align>
              </wp:positionH>
              <wp:positionV relativeFrom="page">
                <wp:posOffset>143510</wp:posOffset>
              </wp:positionV>
              <wp:extent cx="4412511" cy="404038"/>
              <wp:effectExtent l="0" t="0" r="762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2511" cy="404038"/>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margin-left:0;margin-top:11.3pt;width:347.45pt;height:31.8pt;z-index:-251655168;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" stroked="f" strokeweight=".5pt">
              <v:path arrowok="t"/>
              <v:textbo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299" w:rsidRPr="005F1388" w:rsidRDefault="00E95CD6" w:rsidP="00715914">
    <w:pPr>
      <w:pStyle w:val="Header"/>
      <w:tabs>
        <w:tab w:val="clear" w:pos="4150"/>
        <w:tab w:val="clear" w:pos="8307"/>
      </w:tabs>
    </w:pPr>
    <w:r>
      <w:rPr>
        <w:noProof/>
      </w:rPr>
      <mc:AlternateContent>
        <mc:Choice Requires="wps">
          <w:drawing>
            <wp:anchor distT="0" distB="0" distL="114300" distR="114300" simplePos="0" relativeHeight="251660288" behindDoc="1" locked="0" layoutInCell="1" allowOverlap="1">
              <wp:simplePos x="0" y="0"/>
              <wp:positionH relativeFrom="column">
                <wp:align>center</wp:align>
              </wp:positionH>
              <wp:positionV relativeFrom="page">
                <wp:posOffset>443230</wp:posOffset>
              </wp:positionV>
              <wp:extent cx="4412511" cy="404038"/>
              <wp:effectExtent l="0" t="0" r="762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2511" cy="404038"/>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8" type="#_x0000_t202" style="position:absolute;margin-left:0;margin-top:34.9pt;width:347.45pt;height:31.8pt;z-index:-251656192;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" stroked="f" strokeweight=".5pt">
              <v:path arrowok="t"/>
              <v:textbo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rPr>
      <mc:AlternateContent>
        <mc:Choice Requires="wps">
          <w:drawing>
            <wp:anchor distT="0" distB="0" distL="114300" distR="114300" simplePos="0" relativeHeight="251659264" behindDoc="1" locked="0" layoutInCell="1" allowOverlap="1" wp14:anchorId="41843440" wp14:editId="07D54C8D">
              <wp:simplePos x="0" y="0"/>
              <wp:positionH relativeFrom="column">
                <wp:align>center</wp:align>
              </wp:positionH>
              <wp:positionV relativeFrom="page">
                <wp:posOffset>143510</wp:posOffset>
              </wp:positionV>
              <wp:extent cx="4412511" cy="404038"/>
              <wp:effectExtent l="0" t="0" r="762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2511" cy="404038"/>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9" type="#_x0000_t202" style="position:absolute;margin-left:0;margin-top:11.3pt;width:347.45pt;height:31.8pt;z-index:-251657216;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" stroked="f" strokeweight=".5pt">
              <v:path arrowok="t"/>
              <v:textbo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299" w:rsidRPr="005F1388" w:rsidRDefault="00931299" w:rsidP="00715914">
    <w:pPr>
      <w:pStyle w:val="Header"/>
      <w:tabs>
        <w:tab w:val="clear" w:pos="4150"/>
        <w:tab w:val="clear" w:pos="8307"/>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299" w:rsidRPr="00ED79B6" w:rsidRDefault="00E95CD6" w:rsidP="00F67BCA">
    <w:pPr>
      <w:pBdr>
        <w:bottom w:val="single" w:sz="6" w:space="1" w:color="auto"/>
      </w:pBdr>
      <w:spacing w:before="1000" w:line="240" w:lineRule="auto"/>
    </w:pPr>
    <w:r>
      <w:rPr>
        <w:noProof/>
        <w:lang w:eastAsia="en-AU"/>
      </w:rPr>
      <mc:AlternateContent>
        <mc:Choice Requires="wps">
          <w:drawing>
            <wp:anchor distT="0" distB="0" distL="114300" distR="114300" simplePos="0" relativeHeight="251666432" behindDoc="1" locked="0" layoutInCell="1" allowOverlap="1">
              <wp:simplePos x="1739900" y="443230"/>
              <wp:positionH relativeFrom="column">
                <wp:align>center</wp:align>
              </wp:positionH>
              <wp:positionV relativeFrom="page">
                <wp:posOffset>443230</wp:posOffset>
              </wp:positionV>
              <wp:extent cx="4412511" cy="404038"/>
              <wp:effectExtent l="0" t="0" r="762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2511" cy="404038"/>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 o:spid="_x0000_s1034" type="#_x0000_t202" style="position:absolute;margin-left:0;margin-top:34.9pt;width:347.45pt;height:31.8pt;z-index:-251650048;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" stroked="f" strokeweight=".5pt">
              <v:path arrowok="t"/>
              <v:textbo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lang w:eastAsia="en-AU"/>
      </w:rPr>
      <mc:AlternateContent>
        <mc:Choice Requires="wps">
          <w:drawing>
            <wp:anchor distT="0" distB="0" distL="114300" distR="114300" simplePos="0" relativeHeight="251665408" behindDoc="1" locked="0" layoutInCell="1" allowOverlap="1" wp14:anchorId="2C193289" wp14:editId="5DB48371">
              <wp:simplePos x="1739900" y="443230"/>
              <wp:positionH relativeFrom="column">
                <wp:align>center</wp:align>
              </wp:positionH>
              <wp:positionV relativeFrom="page">
                <wp:posOffset>143510</wp:posOffset>
              </wp:positionV>
              <wp:extent cx="4412511" cy="404038"/>
              <wp:effectExtent l="0" t="0" r="762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2511" cy="404038"/>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35" type="#_x0000_t202" style="position:absolute;margin-left:0;margin-top:11.3pt;width:347.45pt;height:31.8pt;z-index:-251651072;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" stroked="f" strokeweight=".5pt">
              <v:path arrowok="t"/>
              <v:textbo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299" w:rsidRPr="00ED79B6" w:rsidRDefault="00E95CD6" w:rsidP="00F67BCA">
    <w:pPr>
      <w:pBdr>
        <w:bottom w:val="single" w:sz="6" w:space="1" w:color="auto"/>
      </w:pBdr>
      <w:spacing w:before="1000" w:line="240" w:lineRule="auto"/>
    </w:pPr>
    <w:r>
      <w:rPr>
        <w:noProof/>
        <w:lang w:eastAsia="en-AU"/>
      </w:rPr>
      <mc:AlternateContent>
        <mc:Choice Requires="wps">
          <w:drawing>
            <wp:anchor distT="0" distB="0" distL="114300" distR="114300" simplePos="0" relativeHeight="251664384" behindDoc="1" locked="0" layoutInCell="1" allowOverlap="1">
              <wp:simplePos x="0" y="0"/>
              <wp:positionH relativeFrom="column">
                <wp:align>center</wp:align>
              </wp:positionH>
              <wp:positionV relativeFrom="page">
                <wp:posOffset>443230</wp:posOffset>
              </wp:positionV>
              <wp:extent cx="4412511" cy="404038"/>
              <wp:effectExtent l="0" t="0" r="762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2511" cy="404038"/>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36" type="#_x0000_t202" style="position:absolute;margin-left:0;margin-top:34.9pt;width:347.45pt;height:31.8pt;z-index:-251652096;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" stroked="f" strokeweight=".5pt">
              <v:path arrowok="t"/>
              <v:textbo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lang w:eastAsia="en-AU"/>
      </w:rPr>
      <mc:AlternateContent>
        <mc:Choice Requires="wps">
          <w:drawing>
            <wp:anchor distT="0" distB="0" distL="114300" distR="114300" simplePos="0" relativeHeight="251663360" behindDoc="1" locked="0" layoutInCell="1" allowOverlap="1" wp14:anchorId="18F2FEF7" wp14:editId="3D2C0EBD">
              <wp:simplePos x="0" y="0"/>
              <wp:positionH relativeFrom="column">
                <wp:align>center</wp:align>
              </wp:positionH>
              <wp:positionV relativeFrom="page">
                <wp:posOffset>143510</wp:posOffset>
              </wp:positionV>
              <wp:extent cx="4412511" cy="404038"/>
              <wp:effectExtent l="0" t="0" r="762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2511" cy="404038"/>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37" type="#_x0000_t202" style="position:absolute;margin-left:0;margin-top:11.3pt;width:347.45pt;height:31.8pt;z-index:-251653120;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" stroked="f" strokeweight=".5pt">
              <v:path arrowok="t"/>
              <v:textbo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299" w:rsidRPr="00ED79B6" w:rsidRDefault="00931299" w:rsidP="00715914">
    <w:pPr>
      <w:pStyle w:val="Header"/>
      <w:tabs>
        <w:tab w:val="clear" w:pos="4150"/>
        <w:tab w:val="clear" w:pos="8307"/>
      </w:tabs>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299" w:rsidRDefault="00E95CD6" w:rsidP="00715914">
    <w:pPr>
      <w:rPr>
        <w:sz w:val="20"/>
      </w:rPr>
    </w:pPr>
    <w:r>
      <w:rPr>
        <w:b/>
        <w:noProof/>
        <w:sz w:val="20"/>
        <w:lang w:eastAsia="en-AU"/>
      </w:rPr>
      <mc:AlternateContent>
        <mc:Choice Requires="wps">
          <w:drawing>
            <wp:anchor distT="0" distB="0" distL="114300" distR="114300" simplePos="0" relativeHeight="251670528" behindDoc="1" locked="0" layoutInCell="1" allowOverlap="1" wp14:anchorId="09C5FA66" wp14:editId="0B23E191">
              <wp:simplePos x="1739900" y="443230"/>
              <wp:positionH relativeFrom="column">
                <wp:align>center</wp:align>
              </wp:positionH>
              <wp:positionV relativeFrom="page">
                <wp:posOffset>443230</wp:posOffset>
              </wp:positionV>
              <wp:extent cx="4412511" cy="404038"/>
              <wp:effectExtent l="0" t="0" r="7620" b="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2511" cy="404038"/>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3" o:spid="_x0000_s1042" type="#_x0000_t202" style="position:absolute;margin-left:0;margin-top:34.9pt;width:347.45pt;height:31.8pt;z-index:-251645952;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" stroked="f" strokeweight=".5pt">
              <v:path arrowok="t"/>
              <v:textbo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b/>
        <w:noProof/>
        <w:sz w:val="20"/>
        <w:lang w:eastAsia="en-AU"/>
      </w:rPr>
      <mc:AlternateContent>
        <mc:Choice Requires="wps">
          <w:drawing>
            <wp:anchor distT="0" distB="0" distL="114300" distR="114300" simplePos="0" relativeHeight="251669504" behindDoc="1" locked="0" layoutInCell="1" allowOverlap="1" wp14:anchorId="7A91283A" wp14:editId="2DC12DE3">
              <wp:simplePos x="1739900" y="443230"/>
              <wp:positionH relativeFrom="column">
                <wp:align>center</wp:align>
              </wp:positionH>
              <wp:positionV relativeFrom="page">
                <wp:posOffset>143510</wp:posOffset>
              </wp:positionV>
              <wp:extent cx="4412511" cy="404038"/>
              <wp:effectExtent l="0" t="0" r="762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2511" cy="404038"/>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43" type="#_x0000_t202" style="position:absolute;margin-left:0;margin-top:11.3pt;width:347.45pt;height:31.8pt;z-index:-251646976;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" stroked="f" strokeweight=".5pt">
              <v:path arrowok="t"/>
              <v:textbo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r w:rsidR="00931299" w:rsidRPr="007A1328">
      <w:rPr>
        <w:b/>
        <w:sz w:val="20"/>
      </w:rPr>
      <w:fldChar w:fldCharType="begin"/>
    </w:r>
    <w:r w:rsidR="00931299" w:rsidRPr="007A1328">
      <w:rPr>
        <w:b/>
        <w:sz w:val="20"/>
      </w:rPr>
      <w:instrText xml:space="preserve"> STYLEREF CharChapNo </w:instrText>
    </w:r>
    <w:r w:rsidR="00931299" w:rsidRPr="007A1328">
      <w:rPr>
        <w:b/>
        <w:sz w:val="20"/>
      </w:rPr>
      <w:fldChar w:fldCharType="end"/>
    </w:r>
    <w:r w:rsidR="00931299" w:rsidRPr="007A1328">
      <w:rPr>
        <w:b/>
        <w:sz w:val="20"/>
      </w:rPr>
      <w:t xml:space="preserve"> </w:t>
    </w:r>
    <w:r w:rsidR="00931299">
      <w:rPr>
        <w:sz w:val="20"/>
      </w:rPr>
      <w:t xml:space="preserve"> </w:t>
    </w:r>
    <w:r w:rsidR="00931299">
      <w:rPr>
        <w:sz w:val="20"/>
      </w:rPr>
      <w:fldChar w:fldCharType="begin"/>
    </w:r>
    <w:r w:rsidR="00931299">
      <w:rPr>
        <w:sz w:val="20"/>
      </w:rPr>
      <w:instrText xml:space="preserve"> STYLEREF CharChapText </w:instrText>
    </w:r>
    <w:r w:rsidR="00931299">
      <w:rPr>
        <w:sz w:val="20"/>
      </w:rPr>
      <w:fldChar w:fldCharType="end"/>
    </w:r>
  </w:p>
  <w:p w:rsidR="00931299" w:rsidRDefault="00931299" w:rsidP="00715914">
    <w:pPr>
      <w:rPr>
        <w:sz w:val="20"/>
      </w:rPr>
    </w:pPr>
    <w:r w:rsidRPr="007A1328">
      <w:rPr>
        <w:b/>
        <w:sz w:val="20"/>
      </w:rPr>
      <w:fldChar w:fldCharType="begin"/>
    </w:r>
    <w:r w:rsidRPr="007A1328">
      <w:rPr>
        <w:b/>
        <w:sz w:val="20"/>
      </w:rPr>
      <w:instrText xml:space="preserve"> STYLEREF CharPartNo </w:instrText>
    </w:r>
    <w:r w:rsidRPr="007A1328">
      <w:rPr>
        <w:b/>
        <w:sz w:val="20"/>
      </w:rPr>
      <w:fldChar w:fldCharType="separate"/>
    </w:r>
    <w:r w:rsidR="00AD3EDC">
      <w:rPr>
        <w:b/>
        <w:noProof/>
        <w:sz w:val="20"/>
      </w:rPr>
      <w:t>Part 3</w:t>
    </w:r>
    <w:r w:rsidRPr="007A1328">
      <w:rPr>
        <w:b/>
        <w:sz w:val="20"/>
      </w:rPr>
      <w:fldChar w:fldCharType="end"/>
    </w:r>
    <w:r w:rsidRPr="007A1328">
      <w:rPr>
        <w:b/>
        <w:sz w:val="20"/>
      </w:rPr>
      <w:t xml:space="preserve"> </w:t>
    </w:r>
    <w:r w:rsidRPr="007A1328">
      <w:rPr>
        <w:sz w:val="20"/>
      </w:rPr>
      <w:t xml:space="preserve"> </w:t>
    </w:r>
    <w:r>
      <w:rPr>
        <w:sz w:val="20"/>
      </w:rPr>
      <w:fldChar w:fldCharType="begin"/>
    </w:r>
    <w:r>
      <w:rPr>
        <w:sz w:val="20"/>
      </w:rPr>
      <w:instrText xml:space="preserve"> STYLEREF CharPartText </w:instrText>
    </w:r>
    <w:r>
      <w:rPr>
        <w:sz w:val="20"/>
      </w:rPr>
      <w:fldChar w:fldCharType="separate"/>
    </w:r>
    <w:r w:rsidR="00AD3EDC">
      <w:rPr>
        <w:noProof/>
        <w:sz w:val="20"/>
      </w:rPr>
      <w:t>Australian high power rocket permits</w:t>
    </w:r>
    <w:r>
      <w:rPr>
        <w:sz w:val="20"/>
      </w:rPr>
      <w:fldChar w:fldCharType="end"/>
    </w:r>
  </w:p>
  <w:p w:rsidR="00931299" w:rsidRPr="007A1328" w:rsidRDefault="00931299" w:rsidP="00715914">
    <w:pPr>
      <w:rPr>
        <w:sz w:val="20"/>
      </w:rPr>
    </w:pPr>
    <w:r>
      <w:rPr>
        <w:b/>
        <w:sz w:val="20"/>
      </w:rPr>
      <w:fldChar w:fldCharType="begin"/>
    </w:r>
    <w:r>
      <w:rPr>
        <w:b/>
        <w:sz w:val="20"/>
      </w:rPr>
      <w:instrText xml:space="preserve"> STYLEREF CharDivNo </w:instrText>
    </w:r>
    <w:r w:rsidR="00AD3EDC">
      <w:rPr>
        <w:b/>
        <w:sz w:val="20"/>
      </w:rPr>
      <w:fldChar w:fldCharType="separate"/>
    </w:r>
    <w:r w:rsidR="00AD3EDC">
      <w:rPr>
        <w:b/>
        <w:noProof/>
        <w:sz w:val="20"/>
      </w:rPr>
      <w:t>Division 5</w:t>
    </w:r>
    <w:r>
      <w:rPr>
        <w:b/>
        <w:sz w:val="20"/>
      </w:rPr>
      <w:fldChar w:fldCharType="end"/>
    </w:r>
    <w:r>
      <w:rPr>
        <w:b/>
        <w:sz w:val="20"/>
      </w:rPr>
      <w:t xml:space="preserve"> </w:t>
    </w:r>
    <w:r>
      <w:rPr>
        <w:sz w:val="20"/>
      </w:rPr>
      <w:t xml:space="preserve"> </w:t>
    </w:r>
    <w:r>
      <w:rPr>
        <w:sz w:val="20"/>
      </w:rPr>
      <w:fldChar w:fldCharType="begin"/>
    </w:r>
    <w:r>
      <w:rPr>
        <w:sz w:val="20"/>
      </w:rPr>
      <w:instrText xml:space="preserve"> STYLEREF CharDivText </w:instrText>
    </w:r>
    <w:r w:rsidR="00AD3EDC">
      <w:rPr>
        <w:sz w:val="20"/>
      </w:rPr>
      <w:fldChar w:fldCharType="separate"/>
    </w:r>
    <w:r w:rsidR="00AD3EDC">
      <w:rPr>
        <w:noProof/>
        <w:sz w:val="20"/>
      </w:rPr>
      <w:t>Application for transfer of permit</w:t>
    </w:r>
    <w:r>
      <w:rPr>
        <w:sz w:val="20"/>
      </w:rPr>
      <w:fldChar w:fldCharType="end"/>
    </w:r>
  </w:p>
  <w:p w:rsidR="00931299" w:rsidRPr="007A1328" w:rsidRDefault="00931299" w:rsidP="00715914">
    <w:pPr>
      <w:rPr>
        <w:b/>
        <w:sz w:val="24"/>
      </w:rPr>
    </w:pPr>
  </w:p>
  <w:p w:rsidR="00931299" w:rsidRPr="007A1328" w:rsidRDefault="00931299" w:rsidP="00756272">
    <w:pPr>
      <w:pBdr>
        <w:bottom w:val="single" w:sz="6" w:space="1" w:color="auto"/>
      </w:pBdr>
      <w:spacing w:after="120"/>
      <w:rPr>
        <w:sz w:val="24"/>
      </w:rPr>
    </w:pPr>
    <w:r>
      <w:rPr>
        <w:sz w:val="24"/>
      </w:rPr>
      <w:fldChar w:fldCharType="begin"/>
    </w:r>
    <w:r>
      <w:rPr>
        <w:sz w:val="24"/>
      </w:rPr>
      <w:instrText xml:space="preserve"> DOCPROPERTY  Header </w:instrText>
    </w:r>
    <w:r>
      <w:rPr>
        <w:sz w:val="24"/>
      </w:rPr>
      <w:fldChar w:fldCharType="separate"/>
    </w:r>
    <w:r w:rsidR="00E95CD6">
      <w:rPr>
        <w:sz w:val="24"/>
      </w:rPr>
      <w:t>Section</w:t>
    </w:r>
    <w:r>
      <w:rPr>
        <w:sz w:val="24"/>
      </w:rPr>
      <w:fldChar w:fldCharType="end"/>
    </w:r>
    <w:r>
      <w:rPr>
        <w:sz w:val="24"/>
      </w:rPr>
      <w:t xml:space="preserve"> </w:t>
    </w:r>
    <w:r w:rsidRPr="007A1328">
      <w:rPr>
        <w:sz w:val="24"/>
      </w:rPr>
      <w:fldChar w:fldCharType="begin"/>
    </w:r>
    <w:r w:rsidRPr="007A1328">
      <w:rPr>
        <w:sz w:val="24"/>
      </w:rPr>
      <w:instrText xml:space="preserve"> STYLEREF CharSectno </w:instrText>
    </w:r>
    <w:r w:rsidRPr="007A1328">
      <w:rPr>
        <w:sz w:val="24"/>
      </w:rPr>
      <w:fldChar w:fldCharType="separate"/>
    </w:r>
    <w:r w:rsidR="00AD3EDC">
      <w:rPr>
        <w:noProof/>
        <w:sz w:val="24"/>
      </w:rPr>
      <w:t>31</w:t>
    </w:r>
    <w:r w:rsidRPr="007A1328">
      <w:rPr>
        <w:sz w:val="24"/>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299" w:rsidRPr="007A1328" w:rsidRDefault="00E95CD6" w:rsidP="00715914">
    <w:pPr>
      <w:jc w:val="right"/>
      <w:rPr>
        <w:sz w:val="20"/>
      </w:rPr>
    </w:pPr>
    <w:r>
      <w:rPr>
        <w:noProof/>
        <w:sz w:val="20"/>
        <w:lang w:eastAsia="en-AU"/>
      </w:rPr>
      <mc:AlternateContent>
        <mc:Choice Requires="wps">
          <w:drawing>
            <wp:anchor distT="0" distB="0" distL="114300" distR="114300" simplePos="0" relativeHeight="251668480" behindDoc="1" locked="0" layoutInCell="1" allowOverlap="1" wp14:anchorId="7E3C8DFD" wp14:editId="74201519">
              <wp:simplePos x="0" y="0"/>
              <wp:positionH relativeFrom="column">
                <wp:align>center</wp:align>
              </wp:positionH>
              <wp:positionV relativeFrom="page">
                <wp:posOffset>443230</wp:posOffset>
              </wp:positionV>
              <wp:extent cx="4412511" cy="404038"/>
              <wp:effectExtent l="0" t="0" r="762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2511" cy="404038"/>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1" o:spid="_x0000_s1044" type="#_x0000_t202" style="position:absolute;left:0;text-align:left;margin-left:0;margin-top:34.9pt;width:347.45pt;height:31.8pt;z-index:-251648000;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" stroked="f" strokeweight=".5pt">
              <v:path arrowok="t"/>
              <v:textbo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sz w:val="20"/>
        <w:lang w:eastAsia="en-AU"/>
      </w:rPr>
      <mc:AlternateContent>
        <mc:Choice Requires="wps">
          <w:drawing>
            <wp:anchor distT="0" distB="0" distL="114300" distR="114300" simplePos="0" relativeHeight="251667456" behindDoc="1" locked="0" layoutInCell="1" allowOverlap="1" wp14:anchorId="0DD65965" wp14:editId="73302E29">
              <wp:simplePos x="0" y="0"/>
              <wp:positionH relativeFrom="column">
                <wp:align>center</wp:align>
              </wp:positionH>
              <wp:positionV relativeFrom="page">
                <wp:posOffset>143510</wp:posOffset>
              </wp:positionV>
              <wp:extent cx="4412511" cy="404038"/>
              <wp:effectExtent l="0" t="0" r="762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2511" cy="404038"/>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45" type="#_x0000_t202" style="position:absolute;left:0;text-align:left;margin-left:0;margin-top:11.3pt;width:347.45pt;height:31.8pt;z-index:-251649024;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" stroked="f" strokeweight=".5pt">
              <v:path arrowok="t"/>
              <v:textbox>
                <w:txbxContent>
                  <w:p w:rsidR="00E95CD6" w:rsidRPr="00E95CD6" w:rsidRDefault="00E95CD6" w:rsidP="00E95CD6">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r w:rsidR="00931299" w:rsidRPr="007A1328">
      <w:rPr>
        <w:sz w:val="20"/>
      </w:rPr>
      <w:fldChar w:fldCharType="begin"/>
    </w:r>
    <w:r w:rsidR="00931299" w:rsidRPr="007A1328">
      <w:rPr>
        <w:sz w:val="20"/>
      </w:rPr>
      <w:instrText xml:space="preserve"> STYLEREF CharChapText </w:instrText>
    </w:r>
    <w:r w:rsidR="00931299" w:rsidRPr="007A1328">
      <w:rPr>
        <w:sz w:val="20"/>
      </w:rPr>
      <w:fldChar w:fldCharType="end"/>
    </w:r>
    <w:r w:rsidR="00931299" w:rsidRPr="007A1328">
      <w:rPr>
        <w:sz w:val="20"/>
      </w:rPr>
      <w:t xml:space="preserve"> </w:t>
    </w:r>
    <w:r w:rsidR="00931299" w:rsidRPr="007A1328">
      <w:rPr>
        <w:b/>
        <w:sz w:val="20"/>
      </w:rPr>
      <w:t xml:space="preserve"> </w:t>
    </w:r>
    <w:r w:rsidR="00931299">
      <w:rPr>
        <w:b/>
        <w:sz w:val="20"/>
      </w:rPr>
      <w:fldChar w:fldCharType="begin"/>
    </w:r>
    <w:r w:rsidR="00931299">
      <w:rPr>
        <w:b/>
        <w:sz w:val="20"/>
      </w:rPr>
      <w:instrText xml:space="preserve"> STYLEREF CharChapNo </w:instrText>
    </w:r>
    <w:r w:rsidR="00931299">
      <w:rPr>
        <w:b/>
        <w:sz w:val="20"/>
      </w:rPr>
      <w:fldChar w:fldCharType="end"/>
    </w:r>
  </w:p>
  <w:p w:rsidR="00931299" w:rsidRPr="007A1328" w:rsidRDefault="00931299" w:rsidP="00715914">
    <w:pPr>
      <w:jc w:val="right"/>
      <w:rPr>
        <w:sz w:val="20"/>
      </w:rPr>
    </w:pPr>
    <w:r w:rsidRPr="007A1328">
      <w:rPr>
        <w:sz w:val="20"/>
      </w:rPr>
      <w:fldChar w:fldCharType="begin"/>
    </w:r>
    <w:r w:rsidRPr="007A1328">
      <w:rPr>
        <w:sz w:val="20"/>
      </w:rPr>
      <w:instrText xml:space="preserve"> STYLEREF CharPartText </w:instrText>
    </w:r>
    <w:r w:rsidR="00AD3EDC">
      <w:rPr>
        <w:sz w:val="20"/>
      </w:rPr>
      <w:fldChar w:fldCharType="separate"/>
    </w:r>
    <w:r w:rsidR="00AD3EDC">
      <w:rPr>
        <w:noProof/>
        <w:sz w:val="20"/>
      </w:rPr>
      <w:t>Australian high power rocket permits</w:t>
    </w:r>
    <w:r w:rsidRPr="007A1328">
      <w:rPr>
        <w:sz w:val="20"/>
      </w:rPr>
      <w:fldChar w:fldCharType="end"/>
    </w:r>
    <w:r w:rsidRPr="007A1328">
      <w:rPr>
        <w:sz w:val="20"/>
      </w:rPr>
      <w:t xml:space="preserve"> </w:t>
    </w:r>
    <w:r>
      <w:rPr>
        <w:sz w:val="20"/>
      </w:rPr>
      <w:t xml:space="preserve"> </w:t>
    </w:r>
    <w:r>
      <w:rPr>
        <w:b/>
        <w:sz w:val="20"/>
      </w:rPr>
      <w:fldChar w:fldCharType="begin"/>
    </w:r>
    <w:r>
      <w:rPr>
        <w:b/>
        <w:sz w:val="20"/>
      </w:rPr>
      <w:instrText xml:space="preserve"> STYLEREF CharPartNo </w:instrText>
    </w:r>
    <w:r w:rsidR="00AD3EDC">
      <w:rPr>
        <w:b/>
        <w:sz w:val="20"/>
      </w:rPr>
      <w:fldChar w:fldCharType="separate"/>
    </w:r>
    <w:r w:rsidR="00AD3EDC">
      <w:rPr>
        <w:b/>
        <w:noProof/>
        <w:sz w:val="20"/>
      </w:rPr>
      <w:t>Part 3</w:t>
    </w:r>
    <w:r>
      <w:rPr>
        <w:b/>
        <w:sz w:val="20"/>
      </w:rPr>
      <w:fldChar w:fldCharType="end"/>
    </w:r>
  </w:p>
  <w:p w:rsidR="00931299" w:rsidRPr="007A1328" w:rsidRDefault="00931299" w:rsidP="00715914">
    <w:pPr>
      <w:jc w:val="right"/>
      <w:rPr>
        <w:sz w:val="20"/>
      </w:rPr>
    </w:pPr>
    <w:r w:rsidRPr="007A1328">
      <w:rPr>
        <w:sz w:val="20"/>
      </w:rPr>
      <w:fldChar w:fldCharType="begin"/>
    </w:r>
    <w:r w:rsidRPr="007A1328">
      <w:rPr>
        <w:sz w:val="20"/>
      </w:rPr>
      <w:instrText xml:space="preserve"> STYLEREF CharDivText </w:instrText>
    </w:r>
    <w:r w:rsidR="00AD3EDC">
      <w:rPr>
        <w:sz w:val="20"/>
      </w:rPr>
      <w:fldChar w:fldCharType="separate"/>
    </w:r>
    <w:r w:rsidR="00AD3EDC">
      <w:rPr>
        <w:noProof/>
        <w:sz w:val="20"/>
      </w:rPr>
      <w:t>Application for transfer of permit</w:t>
    </w:r>
    <w:r w:rsidRPr="007A1328">
      <w:rPr>
        <w:sz w:val="20"/>
      </w:rPr>
      <w:fldChar w:fldCharType="end"/>
    </w:r>
    <w:r w:rsidRPr="007A1328">
      <w:rPr>
        <w:sz w:val="20"/>
      </w:rPr>
      <w:t xml:space="preserve"> </w:t>
    </w:r>
    <w:r>
      <w:rPr>
        <w:b/>
        <w:sz w:val="20"/>
      </w:rPr>
      <w:t xml:space="preserve"> </w:t>
    </w:r>
    <w:r>
      <w:rPr>
        <w:b/>
        <w:sz w:val="20"/>
      </w:rPr>
      <w:fldChar w:fldCharType="begin"/>
    </w:r>
    <w:r>
      <w:rPr>
        <w:b/>
        <w:sz w:val="20"/>
      </w:rPr>
      <w:instrText xml:space="preserve"> STYLEREF CharDivNo </w:instrText>
    </w:r>
    <w:r w:rsidR="00AD3EDC">
      <w:rPr>
        <w:b/>
        <w:sz w:val="20"/>
      </w:rPr>
      <w:fldChar w:fldCharType="separate"/>
    </w:r>
    <w:r w:rsidR="00AD3EDC">
      <w:rPr>
        <w:b/>
        <w:noProof/>
        <w:sz w:val="20"/>
      </w:rPr>
      <w:t>Division 5</w:t>
    </w:r>
    <w:r>
      <w:rPr>
        <w:b/>
        <w:sz w:val="20"/>
      </w:rPr>
      <w:fldChar w:fldCharType="end"/>
    </w:r>
  </w:p>
  <w:p w:rsidR="00931299" w:rsidRPr="007A1328" w:rsidRDefault="00931299" w:rsidP="00715914">
    <w:pPr>
      <w:jc w:val="right"/>
      <w:rPr>
        <w:b/>
        <w:sz w:val="24"/>
      </w:rPr>
    </w:pPr>
  </w:p>
  <w:p w:rsidR="00931299" w:rsidRPr="007A1328" w:rsidRDefault="00931299" w:rsidP="00756272">
    <w:pPr>
      <w:pBdr>
        <w:bottom w:val="single" w:sz="6" w:space="1" w:color="auto"/>
      </w:pBdr>
      <w:spacing w:after="120"/>
      <w:jc w:val="right"/>
      <w:rPr>
        <w:sz w:val="24"/>
      </w:rPr>
    </w:pPr>
    <w:r>
      <w:rPr>
        <w:sz w:val="24"/>
      </w:rPr>
      <w:fldChar w:fldCharType="begin"/>
    </w:r>
    <w:r>
      <w:rPr>
        <w:sz w:val="24"/>
      </w:rPr>
      <w:instrText xml:space="preserve"> DOCPROPERTY  Header </w:instrText>
    </w:r>
    <w:r>
      <w:rPr>
        <w:sz w:val="24"/>
      </w:rPr>
      <w:fldChar w:fldCharType="separate"/>
    </w:r>
    <w:r w:rsidR="00E95CD6">
      <w:rPr>
        <w:sz w:val="24"/>
      </w:rPr>
      <w:t>Section</w:t>
    </w:r>
    <w:r>
      <w:rPr>
        <w:sz w:val="24"/>
      </w:rPr>
      <w:fldChar w:fldCharType="end"/>
    </w:r>
    <w:r w:rsidRPr="007A1328">
      <w:rPr>
        <w:sz w:val="24"/>
      </w:rPr>
      <w:t xml:space="preserve"> </w:t>
    </w:r>
    <w:r w:rsidRPr="007A1328">
      <w:rPr>
        <w:sz w:val="24"/>
      </w:rPr>
      <w:fldChar w:fldCharType="begin"/>
    </w:r>
    <w:r w:rsidRPr="007A1328">
      <w:rPr>
        <w:sz w:val="24"/>
      </w:rPr>
      <w:instrText xml:space="preserve"> STYLEREF CharSectno </w:instrText>
    </w:r>
    <w:r w:rsidRPr="007A1328">
      <w:rPr>
        <w:sz w:val="24"/>
      </w:rPr>
      <w:fldChar w:fldCharType="separate"/>
    </w:r>
    <w:r w:rsidR="00AD3EDC">
      <w:rPr>
        <w:noProof/>
        <w:sz w:val="24"/>
      </w:rPr>
      <w:t>36</w:t>
    </w:r>
    <w:r w:rsidRPr="007A1328">
      <w:rPr>
        <w:sz w:val="24"/>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299" w:rsidRPr="007A1328" w:rsidRDefault="00931299" w:rsidP="0071591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98A502A"/>
    <w:lvl w:ilvl="0">
      <w:start w:val="1"/>
      <w:numFmt w:val="decimal"/>
      <w:lvlText w:val="%1."/>
      <w:lvlJc w:val="left"/>
      <w:pPr>
        <w:tabs>
          <w:tab w:val="num" w:pos="1492"/>
        </w:tabs>
        <w:ind w:left="1492" w:hanging="360"/>
      </w:pPr>
    </w:lvl>
  </w:abstractNum>
  <w:abstractNum w:abstractNumId="1">
    <w:nsid w:val="FFFFFF7D"/>
    <w:multiLevelType w:val="singleLevel"/>
    <w:tmpl w:val="538C9F04"/>
    <w:lvl w:ilvl="0">
      <w:start w:val="1"/>
      <w:numFmt w:val="decimal"/>
      <w:lvlText w:val="%1."/>
      <w:lvlJc w:val="left"/>
      <w:pPr>
        <w:tabs>
          <w:tab w:val="num" w:pos="1209"/>
        </w:tabs>
        <w:ind w:left="1209" w:hanging="360"/>
      </w:pPr>
    </w:lvl>
  </w:abstractNum>
  <w:abstractNum w:abstractNumId="2">
    <w:nsid w:val="FFFFFF7E"/>
    <w:multiLevelType w:val="singleLevel"/>
    <w:tmpl w:val="307C6FFA"/>
    <w:lvl w:ilvl="0">
      <w:start w:val="1"/>
      <w:numFmt w:val="decimal"/>
      <w:lvlText w:val="%1."/>
      <w:lvlJc w:val="left"/>
      <w:pPr>
        <w:tabs>
          <w:tab w:val="num" w:pos="926"/>
        </w:tabs>
        <w:ind w:left="926" w:hanging="360"/>
      </w:pPr>
    </w:lvl>
  </w:abstractNum>
  <w:abstractNum w:abstractNumId="3">
    <w:nsid w:val="FFFFFF7F"/>
    <w:multiLevelType w:val="singleLevel"/>
    <w:tmpl w:val="46664038"/>
    <w:lvl w:ilvl="0">
      <w:start w:val="1"/>
      <w:numFmt w:val="decimal"/>
      <w:lvlText w:val="%1."/>
      <w:lvlJc w:val="left"/>
      <w:pPr>
        <w:tabs>
          <w:tab w:val="num" w:pos="643"/>
        </w:tabs>
        <w:ind w:left="643" w:hanging="360"/>
      </w:pPr>
    </w:lvl>
  </w:abstractNum>
  <w:abstractNum w:abstractNumId="4">
    <w:nsid w:val="FFFFFF80"/>
    <w:multiLevelType w:val="singleLevel"/>
    <w:tmpl w:val="27507CE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6C07C4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B4C1BA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19EBE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D4ECE2"/>
    <w:lvl w:ilvl="0">
      <w:start w:val="1"/>
      <w:numFmt w:val="decimal"/>
      <w:lvlText w:val="%1."/>
      <w:lvlJc w:val="left"/>
      <w:pPr>
        <w:tabs>
          <w:tab w:val="num" w:pos="360"/>
        </w:tabs>
        <w:ind w:left="360" w:hanging="360"/>
      </w:pPr>
    </w:lvl>
  </w:abstractNum>
  <w:abstractNum w:abstractNumId="9">
    <w:nsid w:val="FFFFFF89"/>
    <w:multiLevelType w:val="singleLevel"/>
    <w:tmpl w:val="18FCC992"/>
    <w:lvl w:ilvl="0">
      <w:start w:val="1"/>
      <w:numFmt w:val="bullet"/>
      <w:lvlText w:val=""/>
      <w:lvlJc w:val="left"/>
      <w:pPr>
        <w:tabs>
          <w:tab w:val="num" w:pos="360"/>
        </w:tabs>
        <w:ind w:left="360" w:hanging="360"/>
      </w:pPr>
      <w:rPr>
        <w:rFonts w:ascii="Symbol" w:hAnsi="Symbol" w:hint="default"/>
      </w:rPr>
    </w:lvl>
  </w:abstractNum>
  <w:abstractNum w:abstractNumId="10">
    <w:nsid w:val="04E15B3D"/>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7156572"/>
    <w:multiLevelType w:val="hybridMultilevel"/>
    <w:tmpl w:val="05BA2F2C"/>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nsid w:val="0EBB5961"/>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52C7E04"/>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FB63758"/>
    <w:multiLevelType w:val="multilevel"/>
    <w:tmpl w:val="0C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3ACA13B0"/>
    <w:multiLevelType w:val="hybridMultilevel"/>
    <w:tmpl w:val="9C807164"/>
    <w:lvl w:ilvl="0" w:tplc="61B61804">
      <w:start w:val="1"/>
      <w:numFmt w:val="bullet"/>
      <w:pStyle w:val="TLPNotebullet"/>
      <w:lvlText w:val=""/>
      <w:lvlJc w:val="left"/>
      <w:pPr>
        <w:tabs>
          <w:tab w:val="num" w:pos="2517"/>
        </w:tabs>
        <w:ind w:left="2517" w:hanging="357"/>
      </w:pPr>
      <w:rPr>
        <w:rFonts w:ascii="Symbol" w:hAnsi="Symbol" w:hint="default"/>
      </w:rPr>
    </w:lvl>
    <w:lvl w:ilvl="1" w:tplc="0C090003" w:tentative="1">
      <w:start w:val="1"/>
      <w:numFmt w:val="bullet"/>
      <w:lvlText w:val="o"/>
      <w:lvlJc w:val="left"/>
      <w:pPr>
        <w:ind w:left="3708" w:hanging="360"/>
      </w:pPr>
      <w:rPr>
        <w:rFonts w:ascii="Courier New" w:hAnsi="Courier New" w:cs="Courier New" w:hint="default"/>
      </w:rPr>
    </w:lvl>
    <w:lvl w:ilvl="2" w:tplc="0C090005" w:tentative="1">
      <w:start w:val="1"/>
      <w:numFmt w:val="bullet"/>
      <w:lvlText w:val=""/>
      <w:lvlJc w:val="left"/>
      <w:pPr>
        <w:ind w:left="4428" w:hanging="360"/>
      </w:pPr>
      <w:rPr>
        <w:rFonts w:ascii="Wingdings" w:hAnsi="Wingdings" w:hint="default"/>
      </w:rPr>
    </w:lvl>
    <w:lvl w:ilvl="3" w:tplc="0C090001" w:tentative="1">
      <w:start w:val="1"/>
      <w:numFmt w:val="bullet"/>
      <w:lvlText w:val=""/>
      <w:lvlJc w:val="left"/>
      <w:pPr>
        <w:ind w:left="5148" w:hanging="360"/>
      </w:pPr>
      <w:rPr>
        <w:rFonts w:ascii="Symbol" w:hAnsi="Symbol" w:hint="default"/>
      </w:rPr>
    </w:lvl>
    <w:lvl w:ilvl="4" w:tplc="0C090003" w:tentative="1">
      <w:start w:val="1"/>
      <w:numFmt w:val="bullet"/>
      <w:lvlText w:val="o"/>
      <w:lvlJc w:val="left"/>
      <w:pPr>
        <w:ind w:left="5868" w:hanging="360"/>
      </w:pPr>
      <w:rPr>
        <w:rFonts w:ascii="Courier New" w:hAnsi="Courier New" w:cs="Courier New" w:hint="default"/>
      </w:rPr>
    </w:lvl>
    <w:lvl w:ilvl="5" w:tplc="0C090005" w:tentative="1">
      <w:start w:val="1"/>
      <w:numFmt w:val="bullet"/>
      <w:lvlText w:val=""/>
      <w:lvlJc w:val="left"/>
      <w:pPr>
        <w:ind w:left="6588" w:hanging="360"/>
      </w:pPr>
      <w:rPr>
        <w:rFonts w:ascii="Wingdings" w:hAnsi="Wingdings" w:hint="default"/>
      </w:rPr>
    </w:lvl>
    <w:lvl w:ilvl="6" w:tplc="0C090001" w:tentative="1">
      <w:start w:val="1"/>
      <w:numFmt w:val="bullet"/>
      <w:lvlText w:val=""/>
      <w:lvlJc w:val="left"/>
      <w:pPr>
        <w:ind w:left="7308" w:hanging="360"/>
      </w:pPr>
      <w:rPr>
        <w:rFonts w:ascii="Symbol" w:hAnsi="Symbol" w:hint="default"/>
      </w:rPr>
    </w:lvl>
    <w:lvl w:ilvl="7" w:tplc="0C090003" w:tentative="1">
      <w:start w:val="1"/>
      <w:numFmt w:val="bullet"/>
      <w:lvlText w:val="o"/>
      <w:lvlJc w:val="left"/>
      <w:pPr>
        <w:ind w:left="8028" w:hanging="360"/>
      </w:pPr>
      <w:rPr>
        <w:rFonts w:ascii="Courier New" w:hAnsi="Courier New" w:cs="Courier New" w:hint="default"/>
      </w:rPr>
    </w:lvl>
    <w:lvl w:ilvl="8" w:tplc="0C090005" w:tentative="1">
      <w:start w:val="1"/>
      <w:numFmt w:val="bullet"/>
      <w:lvlText w:val=""/>
      <w:lvlJc w:val="left"/>
      <w:pPr>
        <w:ind w:left="8748" w:hanging="360"/>
      </w:pPr>
      <w:rPr>
        <w:rFonts w:ascii="Wingdings" w:hAnsi="Wingdings" w:hint="default"/>
      </w:rPr>
    </w:lvl>
  </w:abstractNum>
  <w:abstractNum w:abstractNumId="16">
    <w:nsid w:val="3E1031EF"/>
    <w:multiLevelType w:val="multilevel"/>
    <w:tmpl w:val="0C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nsid w:val="404B4194"/>
    <w:multiLevelType w:val="multilevel"/>
    <w:tmpl w:val="0C090023"/>
    <w:styleLink w:val="ArticleSection"/>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1"/>
  </w:num>
  <w:num w:numId="13">
    <w:abstractNumId w:val="12"/>
  </w:num>
  <w:num w:numId="14">
    <w:abstractNumId w:val="14"/>
  </w:num>
  <w:num w:numId="15">
    <w:abstractNumId w:val="13"/>
  </w:num>
  <w:num w:numId="16">
    <w:abstractNumId w:val="10"/>
  </w:num>
  <w:num w:numId="17">
    <w:abstractNumId w:val="17"/>
  </w:num>
  <w:num w:numId="18">
    <w:abstractNumId w:val="16"/>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view w:val="normal"/>
  <w:zoom w:percent="130"/>
  <w:removePersonalInformation/>
  <w:embedTrueTypeFonts/>
  <w:saveSubsetFonts/>
  <w:proofState w:spelling="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13"/>
    <w:rsid w:val="00004470"/>
    <w:rsid w:val="000136AF"/>
    <w:rsid w:val="000200A8"/>
    <w:rsid w:val="00042FD1"/>
    <w:rsid w:val="000437C1"/>
    <w:rsid w:val="000524CA"/>
    <w:rsid w:val="0005365D"/>
    <w:rsid w:val="00054661"/>
    <w:rsid w:val="000614BF"/>
    <w:rsid w:val="00096651"/>
    <w:rsid w:val="000A7A45"/>
    <w:rsid w:val="000B58FA"/>
    <w:rsid w:val="000B7E30"/>
    <w:rsid w:val="000C6785"/>
    <w:rsid w:val="000D05EF"/>
    <w:rsid w:val="000D2CD3"/>
    <w:rsid w:val="000E2261"/>
    <w:rsid w:val="000F21C1"/>
    <w:rsid w:val="0010745C"/>
    <w:rsid w:val="00132CEB"/>
    <w:rsid w:val="00133A64"/>
    <w:rsid w:val="00142B62"/>
    <w:rsid w:val="0014539C"/>
    <w:rsid w:val="00153893"/>
    <w:rsid w:val="00157B8B"/>
    <w:rsid w:val="00160055"/>
    <w:rsid w:val="00165778"/>
    <w:rsid w:val="00166C2F"/>
    <w:rsid w:val="001809D7"/>
    <w:rsid w:val="001939E1"/>
    <w:rsid w:val="00194C3E"/>
    <w:rsid w:val="00195382"/>
    <w:rsid w:val="001A229C"/>
    <w:rsid w:val="001C46DE"/>
    <w:rsid w:val="001C61C5"/>
    <w:rsid w:val="001C69C4"/>
    <w:rsid w:val="001D37EF"/>
    <w:rsid w:val="001E3590"/>
    <w:rsid w:val="001E7407"/>
    <w:rsid w:val="001F19B8"/>
    <w:rsid w:val="001F5D5E"/>
    <w:rsid w:val="001F6219"/>
    <w:rsid w:val="001F6CD4"/>
    <w:rsid w:val="00206C4D"/>
    <w:rsid w:val="0021053C"/>
    <w:rsid w:val="00215AF1"/>
    <w:rsid w:val="00226562"/>
    <w:rsid w:val="002321E8"/>
    <w:rsid w:val="00236EEC"/>
    <w:rsid w:val="0024010F"/>
    <w:rsid w:val="00240749"/>
    <w:rsid w:val="00243018"/>
    <w:rsid w:val="0024356D"/>
    <w:rsid w:val="002564A4"/>
    <w:rsid w:val="00257A3F"/>
    <w:rsid w:val="0026736C"/>
    <w:rsid w:val="00281308"/>
    <w:rsid w:val="0028414D"/>
    <w:rsid w:val="00284719"/>
    <w:rsid w:val="0029365E"/>
    <w:rsid w:val="00297ECB"/>
    <w:rsid w:val="002A7BCF"/>
    <w:rsid w:val="002D043A"/>
    <w:rsid w:val="002D6224"/>
    <w:rsid w:val="002E3F4B"/>
    <w:rsid w:val="00304F8B"/>
    <w:rsid w:val="003354D2"/>
    <w:rsid w:val="00335BC6"/>
    <w:rsid w:val="003415D3"/>
    <w:rsid w:val="00344701"/>
    <w:rsid w:val="00352B0F"/>
    <w:rsid w:val="00356690"/>
    <w:rsid w:val="00360459"/>
    <w:rsid w:val="00363879"/>
    <w:rsid w:val="003B77A7"/>
    <w:rsid w:val="003C6231"/>
    <w:rsid w:val="003D0BFE"/>
    <w:rsid w:val="003D5700"/>
    <w:rsid w:val="003E341B"/>
    <w:rsid w:val="003F361F"/>
    <w:rsid w:val="00400A0B"/>
    <w:rsid w:val="004116CD"/>
    <w:rsid w:val="004144EC"/>
    <w:rsid w:val="00417EB9"/>
    <w:rsid w:val="00424CA9"/>
    <w:rsid w:val="00425BC9"/>
    <w:rsid w:val="0042656A"/>
    <w:rsid w:val="00431E9B"/>
    <w:rsid w:val="004379E3"/>
    <w:rsid w:val="0044015E"/>
    <w:rsid w:val="0044291A"/>
    <w:rsid w:val="00444ABD"/>
    <w:rsid w:val="00445CBB"/>
    <w:rsid w:val="00461C81"/>
    <w:rsid w:val="004666CA"/>
    <w:rsid w:val="00467661"/>
    <w:rsid w:val="00470336"/>
    <w:rsid w:val="004705B7"/>
    <w:rsid w:val="00472DBE"/>
    <w:rsid w:val="00474A19"/>
    <w:rsid w:val="00496F97"/>
    <w:rsid w:val="004B363F"/>
    <w:rsid w:val="004C6AE8"/>
    <w:rsid w:val="004D3593"/>
    <w:rsid w:val="004D3EEE"/>
    <w:rsid w:val="004E063A"/>
    <w:rsid w:val="004E7BEC"/>
    <w:rsid w:val="00505D3D"/>
    <w:rsid w:val="00506AF6"/>
    <w:rsid w:val="00507CE5"/>
    <w:rsid w:val="005161DC"/>
    <w:rsid w:val="00516B8D"/>
    <w:rsid w:val="00537FBC"/>
    <w:rsid w:val="00546384"/>
    <w:rsid w:val="00551639"/>
    <w:rsid w:val="00554954"/>
    <w:rsid w:val="005574D1"/>
    <w:rsid w:val="00576B7C"/>
    <w:rsid w:val="00584811"/>
    <w:rsid w:val="00585784"/>
    <w:rsid w:val="00593AA6"/>
    <w:rsid w:val="00594161"/>
    <w:rsid w:val="00594749"/>
    <w:rsid w:val="005B4067"/>
    <w:rsid w:val="005C282F"/>
    <w:rsid w:val="005C3F41"/>
    <w:rsid w:val="005D2D09"/>
    <w:rsid w:val="005D2F5A"/>
    <w:rsid w:val="005E1574"/>
    <w:rsid w:val="00600219"/>
    <w:rsid w:val="00602FB9"/>
    <w:rsid w:val="00603DC4"/>
    <w:rsid w:val="00620076"/>
    <w:rsid w:val="00670EA1"/>
    <w:rsid w:val="00673734"/>
    <w:rsid w:val="00677CC2"/>
    <w:rsid w:val="006905DE"/>
    <w:rsid w:val="0069207B"/>
    <w:rsid w:val="00692D3F"/>
    <w:rsid w:val="006944A8"/>
    <w:rsid w:val="006B5789"/>
    <w:rsid w:val="006B78C7"/>
    <w:rsid w:val="006C30C5"/>
    <w:rsid w:val="006C7F8C"/>
    <w:rsid w:val="006E6246"/>
    <w:rsid w:val="006F318F"/>
    <w:rsid w:val="006F4226"/>
    <w:rsid w:val="0070017E"/>
    <w:rsid w:val="00700B2C"/>
    <w:rsid w:val="007050A2"/>
    <w:rsid w:val="00713084"/>
    <w:rsid w:val="00714F20"/>
    <w:rsid w:val="0071590F"/>
    <w:rsid w:val="00715914"/>
    <w:rsid w:val="00731E00"/>
    <w:rsid w:val="007420F9"/>
    <w:rsid w:val="007440B7"/>
    <w:rsid w:val="00747BA1"/>
    <w:rsid w:val="007500C8"/>
    <w:rsid w:val="00756272"/>
    <w:rsid w:val="0075706D"/>
    <w:rsid w:val="0076681A"/>
    <w:rsid w:val="007715C9"/>
    <w:rsid w:val="00771613"/>
    <w:rsid w:val="00774EDD"/>
    <w:rsid w:val="007757EC"/>
    <w:rsid w:val="00776CF9"/>
    <w:rsid w:val="00783E89"/>
    <w:rsid w:val="007900D1"/>
    <w:rsid w:val="00793915"/>
    <w:rsid w:val="007C2253"/>
    <w:rsid w:val="007D1D79"/>
    <w:rsid w:val="007D5A63"/>
    <w:rsid w:val="007D7B81"/>
    <w:rsid w:val="007E163D"/>
    <w:rsid w:val="007E667A"/>
    <w:rsid w:val="007F28C9"/>
    <w:rsid w:val="00803587"/>
    <w:rsid w:val="008117E9"/>
    <w:rsid w:val="00824498"/>
    <w:rsid w:val="00856A31"/>
    <w:rsid w:val="00864B24"/>
    <w:rsid w:val="00867B37"/>
    <w:rsid w:val="008754D0"/>
    <w:rsid w:val="008855C9"/>
    <w:rsid w:val="00886456"/>
    <w:rsid w:val="008A46E1"/>
    <w:rsid w:val="008A4F43"/>
    <w:rsid w:val="008B2706"/>
    <w:rsid w:val="008D0EE0"/>
    <w:rsid w:val="008D4220"/>
    <w:rsid w:val="008D64A8"/>
    <w:rsid w:val="008E6067"/>
    <w:rsid w:val="008F54E7"/>
    <w:rsid w:val="00903422"/>
    <w:rsid w:val="00915DF9"/>
    <w:rsid w:val="009254C3"/>
    <w:rsid w:val="00931299"/>
    <w:rsid w:val="00932377"/>
    <w:rsid w:val="00947D5A"/>
    <w:rsid w:val="009532A5"/>
    <w:rsid w:val="009546A5"/>
    <w:rsid w:val="00975DDD"/>
    <w:rsid w:val="00982242"/>
    <w:rsid w:val="009868E9"/>
    <w:rsid w:val="009A4076"/>
    <w:rsid w:val="009A5CCC"/>
    <w:rsid w:val="009E5CFC"/>
    <w:rsid w:val="00A079CB"/>
    <w:rsid w:val="00A12128"/>
    <w:rsid w:val="00A22C98"/>
    <w:rsid w:val="00A231E2"/>
    <w:rsid w:val="00A47687"/>
    <w:rsid w:val="00A64912"/>
    <w:rsid w:val="00A70A74"/>
    <w:rsid w:val="00A96716"/>
    <w:rsid w:val="00AC794F"/>
    <w:rsid w:val="00AD3EDC"/>
    <w:rsid w:val="00AD5641"/>
    <w:rsid w:val="00AD7889"/>
    <w:rsid w:val="00AF021B"/>
    <w:rsid w:val="00AF06CF"/>
    <w:rsid w:val="00B01CAE"/>
    <w:rsid w:val="00B05CF4"/>
    <w:rsid w:val="00B07CDB"/>
    <w:rsid w:val="00B16A31"/>
    <w:rsid w:val="00B17DFD"/>
    <w:rsid w:val="00B308FE"/>
    <w:rsid w:val="00B33709"/>
    <w:rsid w:val="00B33B3C"/>
    <w:rsid w:val="00B3534A"/>
    <w:rsid w:val="00B50ADC"/>
    <w:rsid w:val="00B523F5"/>
    <w:rsid w:val="00B566B1"/>
    <w:rsid w:val="00B63834"/>
    <w:rsid w:val="00B65F8A"/>
    <w:rsid w:val="00B72734"/>
    <w:rsid w:val="00B80199"/>
    <w:rsid w:val="00B83204"/>
    <w:rsid w:val="00B93029"/>
    <w:rsid w:val="00BA0C87"/>
    <w:rsid w:val="00BA220B"/>
    <w:rsid w:val="00BA3A57"/>
    <w:rsid w:val="00BA5EE0"/>
    <w:rsid w:val="00BA691F"/>
    <w:rsid w:val="00BB4E1A"/>
    <w:rsid w:val="00BC015E"/>
    <w:rsid w:val="00BC76AC"/>
    <w:rsid w:val="00BD0ECB"/>
    <w:rsid w:val="00BE1090"/>
    <w:rsid w:val="00BE2155"/>
    <w:rsid w:val="00BE2213"/>
    <w:rsid w:val="00BE719A"/>
    <w:rsid w:val="00BE720A"/>
    <w:rsid w:val="00BF0D73"/>
    <w:rsid w:val="00BF2465"/>
    <w:rsid w:val="00BF3D09"/>
    <w:rsid w:val="00C1701D"/>
    <w:rsid w:val="00C25E7F"/>
    <w:rsid w:val="00C2746F"/>
    <w:rsid w:val="00C324A0"/>
    <w:rsid w:val="00C3300F"/>
    <w:rsid w:val="00C42BF8"/>
    <w:rsid w:val="00C50043"/>
    <w:rsid w:val="00C61968"/>
    <w:rsid w:val="00C70D1D"/>
    <w:rsid w:val="00C7573B"/>
    <w:rsid w:val="00C93C03"/>
    <w:rsid w:val="00CB2C8E"/>
    <w:rsid w:val="00CB602E"/>
    <w:rsid w:val="00CE051D"/>
    <w:rsid w:val="00CE1335"/>
    <w:rsid w:val="00CE493D"/>
    <w:rsid w:val="00CF07FA"/>
    <w:rsid w:val="00CF0BB2"/>
    <w:rsid w:val="00CF3EE8"/>
    <w:rsid w:val="00D050E6"/>
    <w:rsid w:val="00D13441"/>
    <w:rsid w:val="00D150E7"/>
    <w:rsid w:val="00D32F65"/>
    <w:rsid w:val="00D5073F"/>
    <w:rsid w:val="00D52DC2"/>
    <w:rsid w:val="00D53BCC"/>
    <w:rsid w:val="00D70DFB"/>
    <w:rsid w:val="00D766DF"/>
    <w:rsid w:val="00D874B8"/>
    <w:rsid w:val="00DA186E"/>
    <w:rsid w:val="00DA4116"/>
    <w:rsid w:val="00DA6A2B"/>
    <w:rsid w:val="00DB251C"/>
    <w:rsid w:val="00DB4630"/>
    <w:rsid w:val="00DC4F88"/>
    <w:rsid w:val="00DC7772"/>
    <w:rsid w:val="00E05704"/>
    <w:rsid w:val="00E11E44"/>
    <w:rsid w:val="00E150B3"/>
    <w:rsid w:val="00E3270E"/>
    <w:rsid w:val="00E338EF"/>
    <w:rsid w:val="00E544BB"/>
    <w:rsid w:val="00E55514"/>
    <w:rsid w:val="00E662CB"/>
    <w:rsid w:val="00E72C89"/>
    <w:rsid w:val="00E74DC7"/>
    <w:rsid w:val="00E76806"/>
    <w:rsid w:val="00E8075A"/>
    <w:rsid w:val="00E8377A"/>
    <w:rsid w:val="00E94D5E"/>
    <w:rsid w:val="00E95CD6"/>
    <w:rsid w:val="00EA7100"/>
    <w:rsid w:val="00EA7F9F"/>
    <w:rsid w:val="00EB1274"/>
    <w:rsid w:val="00EB2EE4"/>
    <w:rsid w:val="00EB6AD0"/>
    <w:rsid w:val="00EC37AC"/>
    <w:rsid w:val="00ED2BB6"/>
    <w:rsid w:val="00ED34E1"/>
    <w:rsid w:val="00ED3B8D"/>
    <w:rsid w:val="00ED659C"/>
    <w:rsid w:val="00EF2E3A"/>
    <w:rsid w:val="00F072A7"/>
    <w:rsid w:val="00F078DC"/>
    <w:rsid w:val="00F20B54"/>
    <w:rsid w:val="00F23DF6"/>
    <w:rsid w:val="00F32BA8"/>
    <w:rsid w:val="00F349F1"/>
    <w:rsid w:val="00F359A1"/>
    <w:rsid w:val="00F4350D"/>
    <w:rsid w:val="00F567F7"/>
    <w:rsid w:val="00F62036"/>
    <w:rsid w:val="00F65B52"/>
    <w:rsid w:val="00F67013"/>
    <w:rsid w:val="00F67BCA"/>
    <w:rsid w:val="00F71846"/>
    <w:rsid w:val="00F73BD6"/>
    <w:rsid w:val="00F83989"/>
    <w:rsid w:val="00F85099"/>
    <w:rsid w:val="00F9379C"/>
    <w:rsid w:val="00F9632C"/>
    <w:rsid w:val="00FA1E52"/>
    <w:rsid w:val="00FB1409"/>
    <w:rsid w:val="00FB2007"/>
    <w:rsid w:val="00FE4688"/>
    <w:rsid w:val="00FF14B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lang w:val="en-AU"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ne number" w:uiPriority="99"/>
    <w:lsdException w:name="Title" w:semiHidden="0" w:unhideWhenUsed="0" w:qFormat="1"/>
    <w:lsdException w:name="Default Paragraph Font" w:uiPriority="1"/>
    <w:lsdException w:name="Subtitle" w:semiHidden="0" w:unhideWhenUsed="0" w:qFormat="1"/>
    <w:lsdException w:name="Note Heading"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95CD6"/>
    <w:pPr>
      <w:spacing w:line="260" w:lineRule="atLeast"/>
    </w:pPr>
    <w:rPr>
      <w:sz w:val="22"/>
    </w:rPr>
  </w:style>
  <w:style w:type="paragraph" w:styleId="Heading1">
    <w:name w:val="heading 1"/>
    <w:basedOn w:val="Normal"/>
    <w:next w:val="Normal"/>
    <w:link w:val="Heading1Char"/>
    <w:uiPriority w:val="9"/>
    <w:qFormat/>
    <w:rsid w:val="00E95CD6"/>
    <w:pPr>
      <w:keepNext/>
      <w:keepLines/>
      <w:numPr>
        <w:numId w:val="17"/>
      </w:numPr>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95CD6"/>
    <w:pPr>
      <w:keepNext/>
      <w:keepLines/>
      <w:numPr>
        <w:ilvl w:val="1"/>
        <w:numId w:val="17"/>
      </w:numPr>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95CD6"/>
    <w:pPr>
      <w:keepNext/>
      <w:keepLines/>
      <w:numPr>
        <w:ilvl w:val="2"/>
        <w:numId w:val="17"/>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95CD6"/>
    <w:pPr>
      <w:keepNext/>
      <w:keepLines/>
      <w:numPr>
        <w:ilvl w:val="3"/>
        <w:numId w:val="17"/>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95CD6"/>
    <w:pPr>
      <w:keepNext/>
      <w:keepLines/>
      <w:numPr>
        <w:ilvl w:val="4"/>
        <w:numId w:val="17"/>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E95CD6"/>
    <w:pPr>
      <w:keepNext/>
      <w:keepLines/>
      <w:numPr>
        <w:ilvl w:val="5"/>
        <w:numId w:val="17"/>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E95CD6"/>
    <w:pPr>
      <w:keepNext/>
      <w:keepLines/>
      <w:numPr>
        <w:ilvl w:val="6"/>
        <w:numId w:val="1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E95CD6"/>
    <w:pPr>
      <w:keepNext/>
      <w:keepLines/>
      <w:numPr>
        <w:ilvl w:val="7"/>
        <w:numId w:val="1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unhideWhenUsed/>
    <w:qFormat/>
    <w:rsid w:val="00E95CD6"/>
    <w:pPr>
      <w:keepNext/>
      <w:keepLines/>
      <w:numPr>
        <w:ilvl w:val="8"/>
        <w:numId w:val="1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PCCharBase">
    <w:name w:val="OPCCharBase"/>
    <w:uiPriority w:val="1"/>
    <w:qFormat/>
    <w:rsid w:val="00E95CD6"/>
  </w:style>
  <w:style w:type="paragraph" w:customStyle="1" w:styleId="OPCParaBase">
    <w:name w:val="OPCParaBase"/>
    <w:qFormat/>
    <w:rsid w:val="00E95CD6"/>
    <w:pPr>
      <w:spacing w:line="260" w:lineRule="atLeast"/>
    </w:pPr>
    <w:rPr>
      <w:rFonts w:eastAsia="Times New Roman" w:cs="Times New Roman"/>
      <w:sz w:val="22"/>
      <w:lang w:eastAsia="en-AU"/>
    </w:rPr>
  </w:style>
  <w:style w:type="paragraph" w:customStyle="1" w:styleId="ShortT">
    <w:name w:val="ShortT"/>
    <w:basedOn w:val="OPCParaBase"/>
    <w:next w:val="Normal"/>
    <w:qFormat/>
    <w:rsid w:val="00E95CD6"/>
    <w:pPr>
      <w:spacing w:line="240" w:lineRule="auto"/>
    </w:pPr>
    <w:rPr>
      <w:b/>
      <w:sz w:val="40"/>
    </w:rPr>
  </w:style>
  <w:style w:type="paragraph" w:customStyle="1" w:styleId="ActHead1">
    <w:name w:val="ActHead 1"/>
    <w:aliases w:val="c"/>
    <w:basedOn w:val="OPCParaBase"/>
    <w:next w:val="Normal"/>
    <w:qFormat/>
    <w:rsid w:val="00E95CD6"/>
    <w:pPr>
      <w:keepNext/>
      <w:keepLines/>
      <w:spacing w:line="240" w:lineRule="auto"/>
      <w:ind w:left="1134" w:hanging="1134"/>
      <w:outlineLvl w:val="0"/>
    </w:pPr>
    <w:rPr>
      <w:b/>
      <w:kern w:val="28"/>
      <w:sz w:val="36"/>
    </w:rPr>
  </w:style>
  <w:style w:type="paragraph" w:customStyle="1" w:styleId="ActHead2">
    <w:name w:val="ActHead 2"/>
    <w:aliases w:val="p"/>
    <w:basedOn w:val="OPCParaBase"/>
    <w:next w:val="ActHead3"/>
    <w:qFormat/>
    <w:rsid w:val="00E95CD6"/>
    <w:pPr>
      <w:keepNext/>
      <w:keepLines/>
      <w:spacing w:before="280" w:line="240" w:lineRule="auto"/>
      <w:ind w:left="1134" w:hanging="1134"/>
      <w:outlineLvl w:val="1"/>
    </w:pPr>
    <w:rPr>
      <w:b/>
      <w:kern w:val="28"/>
      <w:sz w:val="32"/>
    </w:rPr>
  </w:style>
  <w:style w:type="paragraph" w:customStyle="1" w:styleId="ActHead3">
    <w:name w:val="ActHead 3"/>
    <w:aliases w:val="d"/>
    <w:basedOn w:val="OPCParaBase"/>
    <w:next w:val="ActHead4"/>
    <w:qFormat/>
    <w:rsid w:val="00E95CD6"/>
    <w:pPr>
      <w:keepNext/>
      <w:keepLines/>
      <w:spacing w:before="240" w:line="240" w:lineRule="auto"/>
      <w:ind w:left="1134" w:hanging="1134"/>
      <w:outlineLvl w:val="2"/>
    </w:pPr>
    <w:rPr>
      <w:b/>
      <w:kern w:val="28"/>
      <w:sz w:val="28"/>
    </w:rPr>
  </w:style>
  <w:style w:type="paragraph" w:customStyle="1" w:styleId="ActHead4">
    <w:name w:val="ActHead 4"/>
    <w:aliases w:val="sd"/>
    <w:basedOn w:val="OPCParaBase"/>
    <w:next w:val="ActHead5"/>
    <w:qFormat/>
    <w:rsid w:val="00E95CD6"/>
    <w:pPr>
      <w:keepNext/>
      <w:keepLines/>
      <w:spacing w:before="220" w:line="240" w:lineRule="auto"/>
      <w:ind w:left="1134" w:hanging="1134"/>
      <w:outlineLvl w:val="3"/>
    </w:pPr>
    <w:rPr>
      <w:b/>
      <w:kern w:val="28"/>
      <w:sz w:val="26"/>
    </w:rPr>
  </w:style>
  <w:style w:type="paragraph" w:customStyle="1" w:styleId="ActHead5">
    <w:name w:val="ActHead 5"/>
    <w:aliases w:val="s"/>
    <w:basedOn w:val="OPCParaBase"/>
    <w:next w:val="subsection"/>
    <w:link w:val="ActHead5Char"/>
    <w:qFormat/>
    <w:rsid w:val="00E95CD6"/>
    <w:pPr>
      <w:keepNext/>
      <w:keepLines/>
      <w:spacing w:before="280" w:line="240" w:lineRule="auto"/>
      <w:ind w:left="1134" w:hanging="1134"/>
      <w:outlineLvl w:val="4"/>
    </w:pPr>
    <w:rPr>
      <w:b/>
      <w:kern w:val="28"/>
      <w:sz w:val="24"/>
    </w:rPr>
  </w:style>
  <w:style w:type="paragraph" w:customStyle="1" w:styleId="ActHead6">
    <w:name w:val="ActHead 6"/>
    <w:aliases w:val="as"/>
    <w:basedOn w:val="OPCParaBase"/>
    <w:next w:val="ActHead7"/>
    <w:qFormat/>
    <w:rsid w:val="00E95CD6"/>
    <w:pPr>
      <w:keepNext/>
      <w:keepLines/>
      <w:spacing w:line="240" w:lineRule="auto"/>
      <w:ind w:left="1134" w:hanging="1134"/>
      <w:outlineLvl w:val="5"/>
    </w:pPr>
    <w:rPr>
      <w:rFonts w:ascii="Arial" w:hAnsi="Arial"/>
      <w:b/>
      <w:kern w:val="28"/>
      <w:sz w:val="32"/>
    </w:rPr>
  </w:style>
  <w:style w:type="paragraph" w:customStyle="1" w:styleId="ActHead7">
    <w:name w:val="ActHead 7"/>
    <w:aliases w:val="ap"/>
    <w:basedOn w:val="OPCParaBase"/>
    <w:next w:val="ItemHead"/>
    <w:qFormat/>
    <w:rsid w:val="00E95CD6"/>
    <w:pPr>
      <w:keepNext/>
      <w:keepLines/>
      <w:spacing w:before="280" w:line="240" w:lineRule="auto"/>
      <w:ind w:left="1134" w:hanging="1134"/>
      <w:outlineLvl w:val="6"/>
    </w:pPr>
    <w:rPr>
      <w:rFonts w:ascii="Arial" w:hAnsi="Arial"/>
      <w:b/>
      <w:kern w:val="28"/>
      <w:sz w:val="28"/>
    </w:rPr>
  </w:style>
  <w:style w:type="paragraph" w:customStyle="1" w:styleId="ActHead8">
    <w:name w:val="ActHead 8"/>
    <w:aliases w:val="ad"/>
    <w:basedOn w:val="OPCParaBase"/>
    <w:next w:val="ItemHead"/>
    <w:qFormat/>
    <w:rsid w:val="00E95CD6"/>
    <w:pPr>
      <w:keepNext/>
      <w:keepLines/>
      <w:spacing w:before="240" w:line="240" w:lineRule="auto"/>
      <w:ind w:left="1134" w:hanging="1134"/>
      <w:outlineLvl w:val="7"/>
    </w:pPr>
    <w:rPr>
      <w:rFonts w:ascii="Arial" w:hAnsi="Arial"/>
      <w:b/>
      <w:kern w:val="28"/>
      <w:sz w:val="26"/>
    </w:rPr>
  </w:style>
  <w:style w:type="paragraph" w:customStyle="1" w:styleId="ActHead9">
    <w:name w:val="ActHead 9"/>
    <w:aliases w:val="aat"/>
    <w:basedOn w:val="OPCParaBase"/>
    <w:next w:val="ItemHead"/>
    <w:qFormat/>
    <w:rsid w:val="00E95CD6"/>
    <w:pPr>
      <w:keepNext/>
      <w:keepLines/>
      <w:spacing w:before="280" w:line="240" w:lineRule="auto"/>
      <w:ind w:left="1134" w:hanging="1134"/>
      <w:outlineLvl w:val="8"/>
    </w:pPr>
    <w:rPr>
      <w:b/>
      <w:i/>
      <w:kern w:val="28"/>
      <w:sz w:val="28"/>
    </w:rPr>
  </w:style>
  <w:style w:type="paragraph" w:customStyle="1" w:styleId="Actno">
    <w:name w:val="Actno"/>
    <w:basedOn w:val="ShortT"/>
    <w:next w:val="Normal"/>
    <w:qFormat/>
    <w:rsid w:val="00E95CD6"/>
  </w:style>
  <w:style w:type="paragraph" w:customStyle="1" w:styleId="Blocks">
    <w:name w:val="Blocks"/>
    <w:aliases w:val="bb"/>
    <w:basedOn w:val="OPCParaBase"/>
    <w:qFormat/>
    <w:rsid w:val="00E95CD6"/>
    <w:pPr>
      <w:spacing w:line="240" w:lineRule="auto"/>
    </w:pPr>
    <w:rPr>
      <w:sz w:val="24"/>
    </w:rPr>
  </w:style>
  <w:style w:type="paragraph" w:customStyle="1" w:styleId="BoxText">
    <w:name w:val="BoxText"/>
    <w:aliases w:val="bt"/>
    <w:basedOn w:val="OPCParaBase"/>
    <w:qFormat/>
    <w:rsid w:val="00E95CD6"/>
    <w:pPr>
      <w:pBdr>
        <w:top w:val="single" w:sz="6" w:space="5" w:color="auto"/>
        <w:left w:val="single" w:sz="6" w:space="5" w:color="auto"/>
        <w:bottom w:val="single" w:sz="6" w:space="5" w:color="auto"/>
        <w:right w:val="single" w:sz="6" w:space="5" w:color="auto"/>
      </w:pBdr>
      <w:spacing w:before="240" w:line="240" w:lineRule="auto"/>
      <w:ind w:left="1134"/>
    </w:pPr>
  </w:style>
  <w:style w:type="paragraph" w:customStyle="1" w:styleId="BoxHeadBold">
    <w:name w:val="BoxHeadBold"/>
    <w:aliases w:val="bhb"/>
    <w:basedOn w:val="BoxText"/>
    <w:next w:val="BoxText"/>
    <w:qFormat/>
    <w:rsid w:val="00E95CD6"/>
    <w:rPr>
      <w:b/>
    </w:rPr>
  </w:style>
  <w:style w:type="paragraph" w:customStyle="1" w:styleId="BoxHeadItalic">
    <w:name w:val="BoxHeadItalic"/>
    <w:aliases w:val="bhi"/>
    <w:basedOn w:val="BoxText"/>
    <w:next w:val="BoxStep"/>
    <w:qFormat/>
    <w:rsid w:val="00E95CD6"/>
    <w:rPr>
      <w:i/>
    </w:rPr>
  </w:style>
  <w:style w:type="paragraph" w:customStyle="1" w:styleId="BoxList">
    <w:name w:val="BoxList"/>
    <w:aliases w:val="bl"/>
    <w:basedOn w:val="BoxText"/>
    <w:qFormat/>
    <w:rsid w:val="00E95CD6"/>
    <w:pPr>
      <w:ind w:left="1559" w:hanging="425"/>
    </w:pPr>
  </w:style>
  <w:style w:type="paragraph" w:customStyle="1" w:styleId="BoxNote">
    <w:name w:val="BoxNote"/>
    <w:aliases w:val="bn"/>
    <w:basedOn w:val="BoxText"/>
    <w:qFormat/>
    <w:rsid w:val="00E95CD6"/>
    <w:pPr>
      <w:tabs>
        <w:tab w:val="left" w:pos="1985"/>
      </w:tabs>
      <w:spacing w:before="122" w:line="198" w:lineRule="exact"/>
      <w:ind w:left="2948" w:hanging="1814"/>
    </w:pPr>
    <w:rPr>
      <w:sz w:val="18"/>
    </w:rPr>
  </w:style>
  <w:style w:type="paragraph" w:customStyle="1" w:styleId="BoxPara">
    <w:name w:val="BoxPara"/>
    <w:aliases w:val="bp"/>
    <w:basedOn w:val="BoxText"/>
    <w:qFormat/>
    <w:rsid w:val="00E95CD6"/>
    <w:pPr>
      <w:tabs>
        <w:tab w:val="right" w:pos="2268"/>
      </w:tabs>
      <w:ind w:left="2552" w:hanging="1418"/>
    </w:pPr>
  </w:style>
  <w:style w:type="paragraph" w:customStyle="1" w:styleId="BoxStep">
    <w:name w:val="BoxStep"/>
    <w:aliases w:val="bs"/>
    <w:basedOn w:val="BoxText"/>
    <w:qFormat/>
    <w:rsid w:val="00E95CD6"/>
    <w:pPr>
      <w:ind w:left="1985" w:hanging="851"/>
    </w:pPr>
  </w:style>
  <w:style w:type="character" w:customStyle="1" w:styleId="CharAmPartNo">
    <w:name w:val="CharAmPartNo"/>
    <w:basedOn w:val="OPCCharBase"/>
    <w:qFormat/>
    <w:rsid w:val="00E95CD6"/>
  </w:style>
  <w:style w:type="character" w:customStyle="1" w:styleId="CharAmPartText">
    <w:name w:val="CharAmPartText"/>
    <w:basedOn w:val="OPCCharBase"/>
    <w:qFormat/>
    <w:rsid w:val="00E95CD6"/>
  </w:style>
  <w:style w:type="character" w:customStyle="1" w:styleId="CharAmSchNo">
    <w:name w:val="CharAmSchNo"/>
    <w:basedOn w:val="OPCCharBase"/>
    <w:qFormat/>
    <w:rsid w:val="00E95CD6"/>
  </w:style>
  <w:style w:type="character" w:customStyle="1" w:styleId="CharAmSchText">
    <w:name w:val="CharAmSchText"/>
    <w:basedOn w:val="OPCCharBase"/>
    <w:qFormat/>
    <w:rsid w:val="00E95CD6"/>
  </w:style>
  <w:style w:type="character" w:customStyle="1" w:styleId="CharBoldItalic">
    <w:name w:val="CharBoldItalic"/>
    <w:basedOn w:val="OPCCharBase"/>
    <w:uiPriority w:val="1"/>
    <w:qFormat/>
    <w:rsid w:val="00E95CD6"/>
    <w:rPr>
      <w:b/>
      <w:i/>
    </w:rPr>
  </w:style>
  <w:style w:type="character" w:customStyle="1" w:styleId="CharChapNo">
    <w:name w:val="CharChapNo"/>
    <w:basedOn w:val="OPCCharBase"/>
    <w:uiPriority w:val="1"/>
    <w:qFormat/>
    <w:rsid w:val="00E95CD6"/>
  </w:style>
  <w:style w:type="character" w:customStyle="1" w:styleId="CharChapText">
    <w:name w:val="CharChapText"/>
    <w:basedOn w:val="OPCCharBase"/>
    <w:uiPriority w:val="1"/>
    <w:qFormat/>
    <w:rsid w:val="00E95CD6"/>
  </w:style>
  <w:style w:type="character" w:customStyle="1" w:styleId="CharDivNo">
    <w:name w:val="CharDivNo"/>
    <w:basedOn w:val="OPCCharBase"/>
    <w:uiPriority w:val="1"/>
    <w:qFormat/>
    <w:rsid w:val="00E95CD6"/>
  </w:style>
  <w:style w:type="character" w:customStyle="1" w:styleId="CharDivText">
    <w:name w:val="CharDivText"/>
    <w:basedOn w:val="OPCCharBase"/>
    <w:uiPriority w:val="1"/>
    <w:qFormat/>
    <w:rsid w:val="00E95CD6"/>
  </w:style>
  <w:style w:type="character" w:customStyle="1" w:styleId="CharItalic">
    <w:name w:val="CharItalic"/>
    <w:basedOn w:val="OPCCharBase"/>
    <w:uiPriority w:val="1"/>
    <w:qFormat/>
    <w:rsid w:val="00E95CD6"/>
    <w:rPr>
      <w:i/>
    </w:rPr>
  </w:style>
  <w:style w:type="character" w:customStyle="1" w:styleId="CharPartNo">
    <w:name w:val="CharPartNo"/>
    <w:basedOn w:val="OPCCharBase"/>
    <w:uiPriority w:val="1"/>
    <w:qFormat/>
    <w:rsid w:val="00E95CD6"/>
  </w:style>
  <w:style w:type="character" w:customStyle="1" w:styleId="CharPartText">
    <w:name w:val="CharPartText"/>
    <w:basedOn w:val="OPCCharBase"/>
    <w:uiPriority w:val="1"/>
    <w:qFormat/>
    <w:rsid w:val="00E95CD6"/>
  </w:style>
  <w:style w:type="character" w:customStyle="1" w:styleId="CharSectno">
    <w:name w:val="CharSectno"/>
    <w:basedOn w:val="OPCCharBase"/>
    <w:qFormat/>
    <w:rsid w:val="00E95CD6"/>
  </w:style>
  <w:style w:type="character" w:customStyle="1" w:styleId="CharSubdNo">
    <w:name w:val="CharSubdNo"/>
    <w:basedOn w:val="OPCCharBase"/>
    <w:uiPriority w:val="1"/>
    <w:qFormat/>
    <w:rsid w:val="00E95CD6"/>
  </w:style>
  <w:style w:type="character" w:customStyle="1" w:styleId="CharSubdText">
    <w:name w:val="CharSubdText"/>
    <w:basedOn w:val="OPCCharBase"/>
    <w:uiPriority w:val="1"/>
    <w:qFormat/>
    <w:rsid w:val="00E95CD6"/>
  </w:style>
  <w:style w:type="paragraph" w:customStyle="1" w:styleId="CTA--">
    <w:name w:val="CTA --"/>
    <w:basedOn w:val="OPCParaBase"/>
    <w:next w:val="Normal"/>
    <w:rsid w:val="00E95CD6"/>
    <w:pPr>
      <w:spacing w:before="60" w:line="240" w:lineRule="atLeast"/>
      <w:ind w:left="142" w:hanging="142"/>
    </w:pPr>
    <w:rPr>
      <w:sz w:val="20"/>
    </w:rPr>
  </w:style>
  <w:style w:type="paragraph" w:customStyle="1" w:styleId="CTA-">
    <w:name w:val="CTA -"/>
    <w:basedOn w:val="OPCParaBase"/>
    <w:rsid w:val="00E95CD6"/>
    <w:pPr>
      <w:spacing w:before="60" w:line="240" w:lineRule="atLeast"/>
      <w:ind w:left="85" w:hanging="85"/>
    </w:pPr>
    <w:rPr>
      <w:sz w:val="20"/>
    </w:rPr>
  </w:style>
  <w:style w:type="paragraph" w:customStyle="1" w:styleId="CTA---">
    <w:name w:val="CTA ---"/>
    <w:basedOn w:val="OPCParaBase"/>
    <w:next w:val="Normal"/>
    <w:rsid w:val="00E95CD6"/>
    <w:pPr>
      <w:spacing w:before="60" w:line="240" w:lineRule="atLeast"/>
      <w:ind w:left="198" w:hanging="198"/>
    </w:pPr>
    <w:rPr>
      <w:sz w:val="20"/>
    </w:rPr>
  </w:style>
  <w:style w:type="paragraph" w:customStyle="1" w:styleId="CTA----">
    <w:name w:val="CTA ----"/>
    <w:basedOn w:val="OPCParaBase"/>
    <w:next w:val="Normal"/>
    <w:rsid w:val="00E95CD6"/>
    <w:pPr>
      <w:spacing w:before="60" w:line="240" w:lineRule="atLeast"/>
      <w:ind w:left="255" w:hanging="255"/>
    </w:pPr>
    <w:rPr>
      <w:sz w:val="20"/>
    </w:rPr>
  </w:style>
  <w:style w:type="paragraph" w:customStyle="1" w:styleId="CTA1a">
    <w:name w:val="CTA 1(a)"/>
    <w:basedOn w:val="OPCParaBase"/>
    <w:rsid w:val="00E95CD6"/>
    <w:pPr>
      <w:tabs>
        <w:tab w:val="right" w:pos="414"/>
      </w:tabs>
      <w:spacing w:before="40" w:line="240" w:lineRule="atLeast"/>
      <w:ind w:left="675" w:hanging="675"/>
    </w:pPr>
    <w:rPr>
      <w:sz w:val="20"/>
    </w:rPr>
  </w:style>
  <w:style w:type="paragraph" w:customStyle="1" w:styleId="CTA1ai">
    <w:name w:val="CTA 1(a)(i)"/>
    <w:basedOn w:val="OPCParaBase"/>
    <w:rsid w:val="00E95CD6"/>
    <w:pPr>
      <w:tabs>
        <w:tab w:val="right" w:pos="1004"/>
      </w:tabs>
      <w:spacing w:before="40" w:line="240" w:lineRule="atLeast"/>
      <w:ind w:left="1253" w:hanging="1253"/>
    </w:pPr>
    <w:rPr>
      <w:sz w:val="20"/>
    </w:rPr>
  </w:style>
  <w:style w:type="paragraph" w:customStyle="1" w:styleId="CTA2a">
    <w:name w:val="CTA 2(a)"/>
    <w:basedOn w:val="OPCParaBase"/>
    <w:rsid w:val="00E95CD6"/>
    <w:pPr>
      <w:tabs>
        <w:tab w:val="right" w:pos="482"/>
      </w:tabs>
      <w:spacing w:before="40" w:line="240" w:lineRule="atLeast"/>
      <w:ind w:left="748" w:hanging="748"/>
    </w:pPr>
    <w:rPr>
      <w:sz w:val="20"/>
    </w:rPr>
  </w:style>
  <w:style w:type="paragraph" w:customStyle="1" w:styleId="CTA2ai">
    <w:name w:val="CTA 2(a)(i)"/>
    <w:basedOn w:val="OPCParaBase"/>
    <w:rsid w:val="00E95CD6"/>
    <w:pPr>
      <w:tabs>
        <w:tab w:val="right" w:pos="1089"/>
      </w:tabs>
      <w:spacing w:before="40" w:line="240" w:lineRule="atLeast"/>
      <w:ind w:left="1327" w:hanging="1327"/>
    </w:pPr>
    <w:rPr>
      <w:sz w:val="20"/>
    </w:rPr>
  </w:style>
  <w:style w:type="paragraph" w:customStyle="1" w:styleId="CTA3a">
    <w:name w:val="CTA 3(a)"/>
    <w:basedOn w:val="OPCParaBase"/>
    <w:rsid w:val="00E95CD6"/>
    <w:pPr>
      <w:tabs>
        <w:tab w:val="right" w:pos="556"/>
      </w:tabs>
      <w:spacing w:before="40" w:line="240" w:lineRule="atLeast"/>
      <w:ind w:left="805" w:hanging="805"/>
    </w:pPr>
    <w:rPr>
      <w:sz w:val="20"/>
    </w:rPr>
  </w:style>
  <w:style w:type="paragraph" w:customStyle="1" w:styleId="CTA3ai">
    <w:name w:val="CTA 3(a)(i)"/>
    <w:basedOn w:val="OPCParaBase"/>
    <w:rsid w:val="00E95CD6"/>
    <w:pPr>
      <w:tabs>
        <w:tab w:val="right" w:pos="1140"/>
      </w:tabs>
      <w:spacing w:before="40" w:line="240" w:lineRule="atLeast"/>
      <w:ind w:left="1361" w:hanging="1361"/>
    </w:pPr>
    <w:rPr>
      <w:sz w:val="20"/>
    </w:rPr>
  </w:style>
  <w:style w:type="paragraph" w:customStyle="1" w:styleId="CTA4a">
    <w:name w:val="CTA 4(a)"/>
    <w:basedOn w:val="OPCParaBase"/>
    <w:rsid w:val="00E95CD6"/>
    <w:pPr>
      <w:tabs>
        <w:tab w:val="right" w:pos="624"/>
      </w:tabs>
      <w:spacing w:before="40" w:line="240" w:lineRule="atLeast"/>
      <w:ind w:left="873" w:hanging="873"/>
    </w:pPr>
    <w:rPr>
      <w:sz w:val="20"/>
    </w:rPr>
  </w:style>
  <w:style w:type="paragraph" w:customStyle="1" w:styleId="CTA4ai">
    <w:name w:val="CTA 4(a)(i)"/>
    <w:basedOn w:val="OPCParaBase"/>
    <w:rsid w:val="00E95CD6"/>
    <w:pPr>
      <w:tabs>
        <w:tab w:val="right" w:pos="1213"/>
      </w:tabs>
      <w:spacing w:before="40" w:line="240" w:lineRule="atLeast"/>
      <w:ind w:left="1452" w:hanging="1452"/>
    </w:pPr>
    <w:rPr>
      <w:sz w:val="20"/>
    </w:rPr>
  </w:style>
  <w:style w:type="paragraph" w:customStyle="1" w:styleId="CTACAPS">
    <w:name w:val="CTA CAPS"/>
    <w:basedOn w:val="OPCParaBase"/>
    <w:rsid w:val="00E95CD6"/>
    <w:pPr>
      <w:spacing w:before="60" w:line="240" w:lineRule="atLeast"/>
    </w:pPr>
    <w:rPr>
      <w:sz w:val="20"/>
    </w:rPr>
  </w:style>
  <w:style w:type="paragraph" w:customStyle="1" w:styleId="CTAright">
    <w:name w:val="CTA right"/>
    <w:basedOn w:val="OPCParaBase"/>
    <w:rsid w:val="00E95CD6"/>
    <w:pPr>
      <w:spacing w:before="60" w:line="240" w:lineRule="auto"/>
      <w:jc w:val="right"/>
    </w:pPr>
    <w:rPr>
      <w:sz w:val="20"/>
    </w:rPr>
  </w:style>
  <w:style w:type="paragraph" w:customStyle="1" w:styleId="subsection">
    <w:name w:val="subsection"/>
    <w:aliases w:val="ss,Subsection"/>
    <w:basedOn w:val="OPCParaBase"/>
    <w:link w:val="subsectionChar"/>
    <w:rsid w:val="00E95CD6"/>
    <w:pPr>
      <w:tabs>
        <w:tab w:val="right" w:pos="1021"/>
      </w:tabs>
      <w:spacing w:before="180" w:line="240" w:lineRule="auto"/>
      <w:ind w:left="1134" w:hanging="1134"/>
    </w:pPr>
  </w:style>
  <w:style w:type="paragraph" w:customStyle="1" w:styleId="Definition">
    <w:name w:val="Definition"/>
    <w:aliases w:val="dd"/>
    <w:basedOn w:val="OPCParaBase"/>
    <w:rsid w:val="00E95CD6"/>
    <w:pPr>
      <w:spacing w:before="180" w:line="240" w:lineRule="auto"/>
      <w:ind w:left="1134"/>
    </w:pPr>
  </w:style>
  <w:style w:type="paragraph" w:customStyle="1" w:styleId="EndNotespara">
    <w:name w:val="EndNotes(para)"/>
    <w:aliases w:val="eta"/>
    <w:basedOn w:val="OPCParaBase"/>
    <w:next w:val="EndNotessubpara"/>
    <w:rsid w:val="00E95CD6"/>
    <w:pPr>
      <w:tabs>
        <w:tab w:val="right" w:pos="1985"/>
      </w:tabs>
      <w:spacing w:before="40" w:line="240" w:lineRule="auto"/>
      <w:ind w:left="828" w:hanging="828"/>
    </w:pPr>
    <w:rPr>
      <w:sz w:val="20"/>
    </w:rPr>
  </w:style>
  <w:style w:type="paragraph" w:customStyle="1" w:styleId="EndNotessubitem">
    <w:name w:val="EndNotes(subitem)"/>
    <w:aliases w:val="ens"/>
    <w:basedOn w:val="OPCParaBase"/>
    <w:rsid w:val="00E95CD6"/>
    <w:pPr>
      <w:tabs>
        <w:tab w:val="right" w:pos="340"/>
      </w:tabs>
      <w:spacing w:before="60" w:line="240" w:lineRule="auto"/>
      <w:ind w:left="454" w:hanging="454"/>
    </w:pPr>
    <w:rPr>
      <w:sz w:val="20"/>
    </w:rPr>
  </w:style>
  <w:style w:type="paragraph" w:customStyle="1" w:styleId="EndNotessubpara">
    <w:name w:val="EndNotes(subpara)"/>
    <w:aliases w:val="Enaa"/>
    <w:basedOn w:val="OPCParaBase"/>
    <w:next w:val="EndNotessubsubpara"/>
    <w:rsid w:val="00E95CD6"/>
    <w:pPr>
      <w:tabs>
        <w:tab w:val="right" w:pos="1083"/>
      </w:tabs>
      <w:spacing w:before="60" w:line="240" w:lineRule="auto"/>
      <w:ind w:left="1191" w:hanging="1191"/>
    </w:pPr>
    <w:rPr>
      <w:sz w:val="20"/>
    </w:rPr>
  </w:style>
  <w:style w:type="paragraph" w:customStyle="1" w:styleId="EndNotessubsubpara">
    <w:name w:val="EndNotes(subsubpara)"/>
    <w:aliases w:val="Enaaa"/>
    <w:basedOn w:val="OPCParaBase"/>
    <w:rsid w:val="00E95CD6"/>
    <w:pPr>
      <w:tabs>
        <w:tab w:val="right" w:pos="1412"/>
      </w:tabs>
      <w:spacing w:before="60" w:line="240" w:lineRule="auto"/>
      <w:ind w:left="1525" w:hanging="1525"/>
    </w:pPr>
    <w:rPr>
      <w:sz w:val="20"/>
    </w:rPr>
  </w:style>
  <w:style w:type="paragraph" w:customStyle="1" w:styleId="Formula">
    <w:name w:val="Formula"/>
    <w:basedOn w:val="OPCParaBase"/>
    <w:rsid w:val="00E95CD6"/>
    <w:pPr>
      <w:spacing w:line="240" w:lineRule="auto"/>
      <w:ind w:left="1134"/>
    </w:pPr>
    <w:rPr>
      <w:sz w:val="20"/>
    </w:rPr>
  </w:style>
  <w:style w:type="paragraph" w:styleId="Header">
    <w:name w:val="header"/>
    <w:basedOn w:val="OPCParaBase"/>
    <w:link w:val="HeaderChar"/>
    <w:unhideWhenUsed/>
    <w:rsid w:val="00E95CD6"/>
    <w:pPr>
      <w:keepNext/>
      <w:keepLines/>
      <w:tabs>
        <w:tab w:val="center" w:pos="4150"/>
        <w:tab w:val="right" w:pos="8307"/>
      </w:tabs>
      <w:spacing w:line="160" w:lineRule="exact"/>
    </w:pPr>
    <w:rPr>
      <w:sz w:val="16"/>
    </w:rPr>
  </w:style>
  <w:style w:type="character" w:customStyle="1" w:styleId="HeaderChar">
    <w:name w:val="Header Char"/>
    <w:basedOn w:val="DefaultParagraphFont"/>
    <w:link w:val="Header"/>
    <w:rsid w:val="00E95CD6"/>
    <w:rPr>
      <w:rFonts w:eastAsia="Times New Roman" w:cs="Times New Roman"/>
      <w:sz w:val="16"/>
      <w:lang w:eastAsia="en-AU"/>
    </w:rPr>
  </w:style>
  <w:style w:type="paragraph" w:customStyle="1" w:styleId="House">
    <w:name w:val="House"/>
    <w:basedOn w:val="OPCParaBase"/>
    <w:rsid w:val="00E95CD6"/>
    <w:pPr>
      <w:spacing w:line="240" w:lineRule="auto"/>
    </w:pPr>
    <w:rPr>
      <w:sz w:val="28"/>
    </w:rPr>
  </w:style>
  <w:style w:type="paragraph" w:customStyle="1" w:styleId="Item">
    <w:name w:val="Item"/>
    <w:aliases w:val="i"/>
    <w:basedOn w:val="OPCParaBase"/>
    <w:next w:val="ItemHead"/>
    <w:rsid w:val="00E95CD6"/>
    <w:pPr>
      <w:keepLines/>
      <w:spacing w:before="80" w:line="240" w:lineRule="auto"/>
      <w:ind w:left="709"/>
    </w:pPr>
  </w:style>
  <w:style w:type="paragraph" w:customStyle="1" w:styleId="ItemHead">
    <w:name w:val="ItemHead"/>
    <w:aliases w:val="ih"/>
    <w:basedOn w:val="OPCParaBase"/>
    <w:next w:val="Item"/>
    <w:rsid w:val="00E95CD6"/>
    <w:pPr>
      <w:keepNext/>
      <w:keepLines/>
      <w:spacing w:before="220" w:line="240" w:lineRule="auto"/>
      <w:ind w:left="709" w:hanging="709"/>
    </w:pPr>
    <w:rPr>
      <w:rFonts w:ascii="Arial" w:hAnsi="Arial"/>
      <w:b/>
      <w:kern w:val="28"/>
      <w:sz w:val="24"/>
    </w:rPr>
  </w:style>
  <w:style w:type="paragraph" w:customStyle="1" w:styleId="LongT">
    <w:name w:val="LongT"/>
    <w:basedOn w:val="OPCParaBase"/>
    <w:rsid w:val="00E95CD6"/>
    <w:pPr>
      <w:spacing w:line="240" w:lineRule="auto"/>
    </w:pPr>
    <w:rPr>
      <w:b/>
      <w:sz w:val="32"/>
    </w:rPr>
  </w:style>
  <w:style w:type="paragraph" w:customStyle="1" w:styleId="notedraft">
    <w:name w:val="note(draft)"/>
    <w:aliases w:val="nd"/>
    <w:basedOn w:val="OPCParaBase"/>
    <w:rsid w:val="00E95CD6"/>
    <w:pPr>
      <w:spacing w:before="240" w:line="240" w:lineRule="auto"/>
      <w:ind w:left="284" w:hanging="284"/>
    </w:pPr>
    <w:rPr>
      <w:i/>
      <w:sz w:val="24"/>
    </w:rPr>
  </w:style>
  <w:style w:type="paragraph" w:customStyle="1" w:styleId="notemargin">
    <w:name w:val="note(margin)"/>
    <w:aliases w:val="nm"/>
    <w:basedOn w:val="OPCParaBase"/>
    <w:rsid w:val="00E95CD6"/>
    <w:pPr>
      <w:tabs>
        <w:tab w:val="left" w:pos="709"/>
      </w:tabs>
      <w:spacing w:before="122" w:line="198" w:lineRule="exact"/>
      <w:ind w:left="709" w:hanging="709"/>
    </w:pPr>
    <w:rPr>
      <w:sz w:val="18"/>
    </w:rPr>
  </w:style>
  <w:style w:type="paragraph" w:customStyle="1" w:styleId="noteToPara">
    <w:name w:val="noteToPara"/>
    <w:aliases w:val="ntp"/>
    <w:basedOn w:val="OPCParaBase"/>
    <w:rsid w:val="00E95CD6"/>
    <w:pPr>
      <w:spacing w:before="122" w:line="198" w:lineRule="exact"/>
      <w:ind w:left="2353" w:hanging="709"/>
    </w:pPr>
    <w:rPr>
      <w:sz w:val="18"/>
    </w:rPr>
  </w:style>
  <w:style w:type="paragraph" w:customStyle="1" w:styleId="noteParlAmend">
    <w:name w:val="note(ParlAmend)"/>
    <w:aliases w:val="npp"/>
    <w:basedOn w:val="OPCParaBase"/>
    <w:next w:val="ParlAmend"/>
    <w:rsid w:val="00E95CD6"/>
    <w:pPr>
      <w:spacing w:line="240" w:lineRule="auto"/>
      <w:jc w:val="right"/>
    </w:pPr>
    <w:rPr>
      <w:rFonts w:ascii="Arial" w:hAnsi="Arial"/>
      <w:b/>
      <w:i/>
    </w:rPr>
  </w:style>
  <w:style w:type="paragraph" w:customStyle="1" w:styleId="Page1">
    <w:name w:val="Page1"/>
    <w:basedOn w:val="OPCParaBase"/>
    <w:rsid w:val="00E95CD6"/>
    <w:pPr>
      <w:spacing w:before="5600" w:line="240" w:lineRule="auto"/>
    </w:pPr>
    <w:rPr>
      <w:b/>
      <w:sz w:val="32"/>
    </w:rPr>
  </w:style>
  <w:style w:type="paragraph" w:customStyle="1" w:styleId="PageBreak">
    <w:name w:val="PageBreak"/>
    <w:aliases w:val="pb"/>
    <w:basedOn w:val="OPCParaBase"/>
    <w:rsid w:val="00E95CD6"/>
    <w:pPr>
      <w:spacing w:line="240" w:lineRule="auto"/>
    </w:pPr>
    <w:rPr>
      <w:sz w:val="20"/>
    </w:rPr>
  </w:style>
  <w:style w:type="paragraph" w:customStyle="1" w:styleId="paragraphsub">
    <w:name w:val="paragraph(sub)"/>
    <w:aliases w:val="aa"/>
    <w:basedOn w:val="OPCParaBase"/>
    <w:rsid w:val="00E95CD6"/>
    <w:pPr>
      <w:tabs>
        <w:tab w:val="right" w:pos="1985"/>
      </w:tabs>
      <w:spacing w:before="40" w:line="240" w:lineRule="auto"/>
      <w:ind w:left="2098" w:hanging="2098"/>
    </w:pPr>
  </w:style>
  <w:style w:type="paragraph" w:customStyle="1" w:styleId="paragraphsub-sub">
    <w:name w:val="paragraph(sub-sub)"/>
    <w:aliases w:val="aaa"/>
    <w:basedOn w:val="OPCParaBase"/>
    <w:rsid w:val="00E95CD6"/>
    <w:pPr>
      <w:tabs>
        <w:tab w:val="right" w:pos="2722"/>
      </w:tabs>
      <w:spacing w:before="40" w:line="240" w:lineRule="auto"/>
      <w:ind w:left="2835" w:hanging="2835"/>
    </w:pPr>
  </w:style>
  <w:style w:type="paragraph" w:customStyle="1" w:styleId="paragraph">
    <w:name w:val="paragraph"/>
    <w:aliases w:val="a"/>
    <w:basedOn w:val="OPCParaBase"/>
    <w:link w:val="paragraphChar"/>
    <w:rsid w:val="00E95CD6"/>
    <w:pPr>
      <w:tabs>
        <w:tab w:val="right" w:pos="1531"/>
      </w:tabs>
      <w:spacing w:before="40" w:line="240" w:lineRule="auto"/>
      <w:ind w:left="1644" w:hanging="1644"/>
    </w:pPr>
  </w:style>
  <w:style w:type="paragraph" w:customStyle="1" w:styleId="ParlAmend">
    <w:name w:val="ParlAmend"/>
    <w:aliases w:val="pp"/>
    <w:basedOn w:val="OPCParaBase"/>
    <w:rsid w:val="00E95CD6"/>
    <w:pPr>
      <w:spacing w:before="240" w:line="240" w:lineRule="atLeast"/>
      <w:ind w:hanging="567"/>
    </w:pPr>
    <w:rPr>
      <w:sz w:val="24"/>
    </w:rPr>
  </w:style>
  <w:style w:type="paragraph" w:customStyle="1" w:styleId="Penalty">
    <w:name w:val="Penalty"/>
    <w:basedOn w:val="OPCParaBase"/>
    <w:rsid w:val="00E95CD6"/>
    <w:pPr>
      <w:tabs>
        <w:tab w:val="left" w:pos="2977"/>
      </w:tabs>
      <w:spacing w:before="180" w:line="240" w:lineRule="auto"/>
      <w:ind w:left="1985" w:hanging="851"/>
    </w:pPr>
  </w:style>
  <w:style w:type="paragraph" w:customStyle="1" w:styleId="Portfolio">
    <w:name w:val="Portfolio"/>
    <w:basedOn w:val="OPCParaBase"/>
    <w:rsid w:val="00E95CD6"/>
    <w:pPr>
      <w:spacing w:line="240" w:lineRule="auto"/>
    </w:pPr>
    <w:rPr>
      <w:i/>
      <w:sz w:val="20"/>
    </w:rPr>
  </w:style>
  <w:style w:type="paragraph" w:customStyle="1" w:styleId="Preamble">
    <w:name w:val="Preamble"/>
    <w:basedOn w:val="OPCParaBase"/>
    <w:next w:val="Normal"/>
    <w:rsid w:val="00E95CD6"/>
    <w:pPr>
      <w:keepNext/>
      <w:keepLines/>
      <w:tabs>
        <w:tab w:val="center" w:pos="4513"/>
      </w:tabs>
      <w:spacing w:before="280" w:line="240" w:lineRule="auto"/>
      <w:ind w:left="1134" w:hanging="1134"/>
    </w:pPr>
    <w:rPr>
      <w:b/>
      <w:kern w:val="28"/>
      <w:sz w:val="28"/>
    </w:rPr>
  </w:style>
  <w:style w:type="paragraph" w:customStyle="1" w:styleId="Reading">
    <w:name w:val="Reading"/>
    <w:basedOn w:val="OPCParaBase"/>
    <w:rsid w:val="00E95CD6"/>
    <w:pPr>
      <w:spacing w:line="240" w:lineRule="auto"/>
    </w:pPr>
    <w:rPr>
      <w:i/>
      <w:sz w:val="20"/>
    </w:rPr>
  </w:style>
  <w:style w:type="paragraph" w:customStyle="1" w:styleId="Session">
    <w:name w:val="Session"/>
    <w:basedOn w:val="OPCParaBase"/>
    <w:rsid w:val="00E95CD6"/>
    <w:pPr>
      <w:spacing w:line="240" w:lineRule="auto"/>
    </w:pPr>
    <w:rPr>
      <w:sz w:val="28"/>
    </w:rPr>
  </w:style>
  <w:style w:type="paragraph" w:customStyle="1" w:styleId="Sponsor">
    <w:name w:val="Sponsor"/>
    <w:basedOn w:val="OPCParaBase"/>
    <w:rsid w:val="00E95CD6"/>
    <w:pPr>
      <w:spacing w:line="240" w:lineRule="auto"/>
    </w:pPr>
    <w:rPr>
      <w:i/>
    </w:rPr>
  </w:style>
  <w:style w:type="paragraph" w:customStyle="1" w:styleId="Subitem">
    <w:name w:val="Subitem"/>
    <w:aliases w:val="iss"/>
    <w:basedOn w:val="OPCParaBase"/>
    <w:rsid w:val="00E95CD6"/>
    <w:pPr>
      <w:spacing w:before="180" w:line="240" w:lineRule="auto"/>
      <w:ind w:left="709" w:hanging="709"/>
    </w:pPr>
  </w:style>
  <w:style w:type="paragraph" w:customStyle="1" w:styleId="SubitemHead">
    <w:name w:val="SubitemHead"/>
    <w:aliases w:val="issh"/>
    <w:basedOn w:val="OPCParaBase"/>
    <w:rsid w:val="00E95CD6"/>
    <w:pPr>
      <w:keepNext/>
      <w:keepLines/>
      <w:spacing w:before="220" w:line="240" w:lineRule="auto"/>
      <w:ind w:left="709"/>
    </w:pPr>
    <w:rPr>
      <w:rFonts w:ascii="Arial" w:hAnsi="Arial"/>
      <w:i/>
      <w:kern w:val="28"/>
    </w:rPr>
  </w:style>
  <w:style w:type="paragraph" w:customStyle="1" w:styleId="subsection2">
    <w:name w:val="subsection2"/>
    <w:aliases w:val="ss2"/>
    <w:basedOn w:val="OPCParaBase"/>
    <w:next w:val="subsection"/>
    <w:rsid w:val="00E95CD6"/>
    <w:pPr>
      <w:spacing w:before="40" w:line="240" w:lineRule="auto"/>
      <w:ind w:left="1134"/>
    </w:pPr>
  </w:style>
  <w:style w:type="paragraph" w:customStyle="1" w:styleId="SubsectionHead">
    <w:name w:val="SubsectionHead"/>
    <w:aliases w:val="ssh"/>
    <w:basedOn w:val="OPCParaBase"/>
    <w:next w:val="subsection"/>
    <w:rsid w:val="00E95CD6"/>
    <w:pPr>
      <w:keepNext/>
      <w:keepLines/>
      <w:spacing w:before="240" w:line="240" w:lineRule="auto"/>
      <w:ind w:left="1134"/>
    </w:pPr>
    <w:rPr>
      <w:i/>
    </w:rPr>
  </w:style>
  <w:style w:type="paragraph" w:customStyle="1" w:styleId="Tablea">
    <w:name w:val="Table(a)"/>
    <w:aliases w:val="ta"/>
    <w:basedOn w:val="OPCParaBase"/>
    <w:rsid w:val="00E95CD6"/>
    <w:pPr>
      <w:spacing w:before="60" w:line="240" w:lineRule="auto"/>
      <w:ind w:left="284" w:hanging="284"/>
    </w:pPr>
    <w:rPr>
      <w:sz w:val="20"/>
    </w:rPr>
  </w:style>
  <w:style w:type="paragraph" w:customStyle="1" w:styleId="TableAA">
    <w:name w:val="Table(AA)"/>
    <w:aliases w:val="taaa"/>
    <w:basedOn w:val="OPCParaBase"/>
    <w:rsid w:val="00E95CD6"/>
    <w:pPr>
      <w:tabs>
        <w:tab w:val="left" w:pos="-6543"/>
        <w:tab w:val="left" w:pos="-6260"/>
      </w:tabs>
      <w:spacing w:line="240" w:lineRule="exact"/>
      <w:ind w:left="1055" w:hanging="284"/>
    </w:pPr>
    <w:rPr>
      <w:sz w:val="20"/>
    </w:rPr>
  </w:style>
  <w:style w:type="paragraph" w:customStyle="1" w:styleId="Tablei">
    <w:name w:val="Table(i)"/>
    <w:aliases w:val="taa"/>
    <w:basedOn w:val="OPCParaBase"/>
    <w:rsid w:val="00E95CD6"/>
    <w:pPr>
      <w:tabs>
        <w:tab w:val="left" w:pos="-6543"/>
        <w:tab w:val="left" w:pos="-6260"/>
        <w:tab w:val="right" w:pos="970"/>
      </w:tabs>
      <w:spacing w:line="240" w:lineRule="exact"/>
      <w:ind w:left="828" w:hanging="284"/>
    </w:pPr>
    <w:rPr>
      <w:sz w:val="20"/>
    </w:rPr>
  </w:style>
  <w:style w:type="paragraph" w:customStyle="1" w:styleId="Tabletext">
    <w:name w:val="Tabletext"/>
    <w:aliases w:val="tt"/>
    <w:basedOn w:val="OPCParaBase"/>
    <w:rsid w:val="00E95CD6"/>
    <w:pPr>
      <w:spacing w:before="60" w:line="240" w:lineRule="atLeast"/>
    </w:pPr>
    <w:rPr>
      <w:sz w:val="20"/>
    </w:rPr>
  </w:style>
  <w:style w:type="paragraph" w:customStyle="1" w:styleId="TLPBoxTextnote">
    <w:name w:val="TLPBoxText(note"/>
    <w:aliases w:val="right)"/>
    <w:basedOn w:val="OPCParaBase"/>
    <w:rsid w:val="00E95CD6"/>
    <w:pPr>
      <w:pBdr>
        <w:top w:val="single" w:sz="6" w:space="5" w:color="auto"/>
        <w:left w:val="single" w:sz="6" w:space="5" w:color="auto"/>
        <w:bottom w:val="single" w:sz="6" w:space="5" w:color="auto"/>
        <w:right w:val="single" w:sz="6" w:space="5" w:color="auto"/>
      </w:pBdr>
      <w:spacing w:before="240" w:line="240" w:lineRule="atLeast"/>
      <w:ind w:left="1134"/>
      <w:jc w:val="right"/>
    </w:pPr>
    <w:rPr>
      <w:sz w:val="18"/>
    </w:rPr>
  </w:style>
  <w:style w:type="paragraph" w:customStyle="1" w:styleId="TLPNotebullet">
    <w:name w:val="TLPNote(bullet)"/>
    <w:basedOn w:val="OPCParaBase"/>
    <w:rsid w:val="00E95CD6"/>
    <w:pPr>
      <w:numPr>
        <w:numId w:val="11"/>
      </w:numPr>
      <w:tabs>
        <w:tab w:val="clear" w:pos="2517"/>
        <w:tab w:val="left" w:pos="357"/>
      </w:tabs>
      <w:spacing w:before="60" w:line="198" w:lineRule="exact"/>
      <w:ind w:left="0" w:firstLine="0"/>
    </w:pPr>
    <w:rPr>
      <w:sz w:val="18"/>
    </w:rPr>
  </w:style>
  <w:style w:type="paragraph" w:customStyle="1" w:styleId="TLPnoteright">
    <w:name w:val="TLPnote(right)"/>
    <w:aliases w:val="nr"/>
    <w:basedOn w:val="OPCParaBase"/>
    <w:rsid w:val="00E95CD6"/>
    <w:pPr>
      <w:spacing w:before="122" w:line="198" w:lineRule="exact"/>
      <w:ind w:left="1985" w:hanging="851"/>
      <w:jc w:val="right"/>
    </w:pPr>
    <w:rPr>
      <w:sz w:val="18"/>
    </w:rPr>
  </w:style>
  <w:style w:type="paragraph" w:customStyle="1" w:styleId="TLPTableBullet">
    <w:name w:val="TLPTableBullet"/>
    <w:aliases w:val="ttb"/>
    <w:basedOn w:val="OPCParaBase"/>
    <w:rsid w:val="00E95CD6"/>
    <w:pPr>
      <w:spacing w:line="240" w:lineRule="exact"/>
      <w:ind w:left="284" w:hanging="284"/>
    </w:pPr>
    <w:rPr>
      <w:sz w:val="20"/>
    </w:rPr>
  </w:style>
  <w:style w:type="paragraph" w:styleId="TOC1">
    <w:name w:val="toc 1"/>
    <w:basedOn w:val="Normal"/>
    <w:next w:val="Normal"/>
    <w:uiPriority w:val="39"/>
    <w:unhideWhenUsed/>
    <w:rsid w:val="00E95CD6"/>
    <w:pPr>
      <w:keepNext/>
      <w:keepLines/>
      <w:tabs>
        <w:tab w:val="right" w:pos="8278"/>
      </w:tabs>
      <w:spacing w:before="120" w:line="240" w:lineRule="auto"/>
      <w:ind w:left="1474" w:right="567" w:hanging="1474"/>
    </w:pPr>
    <w:rPr>
      <w:rFonts w:eastAsia="Times New Roman" w:cs="Times New Roman"/>
      <w:b/>
      <w:kern w:val="28"/>
      <w:sz w:val="28"/>
      <w:lang w:eastAsia="en-AU"/>
    </w:rPr>
  </w:style>
  <w:style w:type="paragraph" w:styleId="TOC2">
    <w:name w:val="toc 2"/>
    <w:basedOn w:val="Normal"/>
    <w:next w:val="Normal"/>
    <w:uiPriority w:val="39"/>
    <w:unhideWhenUsed/>
    <w:rsid w:val="00E95CD6"/>
    <w:pPr>
      <w:keepNext/>
      <w:keepLines/>
      <w:tabs>
        <w:tab w:val="right" w:pos="8278"/>
      </w:tabs>
      <w:spacing w:before="120" w:line="240" w:lineRule="auto"/>
      <w:ind w:left="879" w:right="567" w:hanging="879"/>
    </w:pPr>
    <w:rPr>
      <w:rFonts w:eastAsia="Times New Roman" w:cs="Times New Roman"/>
      <w:b/>
      <w:kern w:val="28"/>
      <w:sz w:val="24"/>
      <w:lang w:eastAsia="en-AU"/>
    </w:rPr>
  </w:style>
  <w:style w:type="paragraph" w:styleId="TOC3">
    <w:name w:val="toc 3"/>
    <w:basedOn w:val="Normal"/>
    <w:next w:val="Normal"/>
    <w:uiPriority w:val="39"/>
    <w:unhideWhenUsed/>
    <w:rsid w:val="00E95CD6"/>
    <w:pPr>
      <w:keepNext/>
      <w:keepLines/>
      <w:tabs>
        <w:tab w:val="right" w:pos="8278"/>
      </w:tabs>
      <w:spacing w:before="80" w:line="240" w:lineRule="auto"/>
      <w:ind w:left="1604" w:right="567" w:hanging="1179"/>
    </w:pPr>
    <w:rPr>
      <w:rFonts w:eastAsia="Times New Roman" w:cs="Times New Roman"/>
      <w:b/>
      <w:kern w:val="28"/>
      <w:lang w:eastAsia="en-AU"/>
    </w:rPr>
  </w:style>
  <w:style w:type="paragraph" w:styleId="TOC4">
    <w:name w:val="toc 4"/>
    <w:basedOn w:val="Normal"/>
    <w:next w:val="Normal"/>
    <w:uiPriority w:val="39"/>
    <w:unhideWhenUsed/>
    <w:rsid w:val="00E95CD6"/>
    <w:pPr>
      <w:keepLines/>
      <w:tabs>
        <w:tab w:val="right" w:pos="8278"/>
      </w:tabs>
      <w:spacing w:before="80" w:line="240" w:lineRule="auto"/>
      <w:ind w:left="2183" w:right="567" w:hanging="1332"/>
    </w:pPr>
    <w:rPr>
      <w:rFonts w:eastAsia="Times New Roman" w:cs="Times New Roman"/>
      <w:b/>
      <w:kern w:val="28"/>
      <w:sz w:val="20"/>
      <w:lang w:eastAsia="en-AU"/>
    </w:rPr>
  </w:style>
  <w:style w:type="paragraph" w:styleId="TOC5">
    <w:name w:val="toc 5"/>
    <w:basedOn w:val="Normal"/>
    <w:next w:val="Normal"/>
    <w:uiPriority w:val="39"/>
    <w:unhideWhenUsed/>
    <w:rsid w:val="00E95CD6"/>
    <w:pPr>
      <w:keepLines/>
      <w:tabs>
        <w:tab w:val="right" w:leader="dot" w:pos="8278"/>
      </w:tabs>
      <w:spacing w:before="40" w:line="240" w:lineRule="auto"/>
      <w:ind w:left="2098" w:right="567" w:hanging="680"/>
    </w:pPr>
    <w:rPr>
      <w:rFonts w:eastAsia="Times New Roman" w:cs="Times New Roman"/>
      <w:kern w:val="28"/>
      <w:sz w:val="18"/>
      <w:lang w:eastAsia="en-AU"/>
    </w:rPr>
  </w:style>
  <w:style w:type="paragraph" w:styleId="TOC6">
    <w:name w:val="toc 6"/>
    <w:basedOn w:val="Normal"/>
    <w:next w:val="Normal"/>
    <w:uiPriority w:val="39"/>
    <w:unhideWhenUsed/>
    <w:rsid w:val="00E95CD6"/>
    <w:pPr>
      <w:keepLines/>
      <w:tabs>
        <w:tab w:val="right" w:pos="8278"/>
      </w:tabs>
      <w:spacing w:before="120" w:line="240" w:lineRule="auto"/>
      <w:ind w:left="1344" w:right="567" w:hanging="1344"/>
    </w:pPr>
    <w:rPr>
      <w:rFonts w:eastAsia="Times New Roman" w:cs="Times New Roman"/>
      <w:b/>
      <w:kern w:val="28"/>
      <w:sz w:val="24"/>
      <w:lang w:eastAsia="en-AU"/>
    </w:rPr>
  </w:style>
  <w:style w:type="paragraph" w:styleId="TOC7">
    <w:name w:val="toc 7"/>
    <w:basedOn w:val="Normal"/>
    <w:next w:val="Normal"/>
    <w:uiPriority w:val="39"/>
    <w:unhideWhenUsed/>
    <w:rsid w:val="00E95CD6"/>
    <w:pPr>
      <w:keepLines/>
      <w:tabs>
        <w:tab w:val="right" w:pos="8278"/>
      </w:tabs>
      <w:spacing w:before="120" w:line="240" w:lineRule="auto"/>
      <w:ind w:left="1253" w:right="567" w:hanging="828"/>
    </w:pPr>
    <w:rPr>
      <w:rFonts w:eastAsia="Times New Roman" w:cs="Times New Roman"/>
      <w:kern w:val="28"/>
      <w:sz w:val="24"/>
      <w:lang w:eastAsia="en-AU"/>
    </w:rPr>
  </w:style>
  <w:style w:type="paragraph" w:styleId="TOC8">
    <w:name w:val="toc 8"/>
    <w:basedOn w:val="Normal"/>
    <w:next w:val="Normal"/>
    <w:uiPriority w:val="39"/>
    <w:unhideWhenUsed/>
    <w:rsid w:val="00E95CD6"/>
    <w:pPr>
      <w:keepLines/>
      <w:tabs>
        <w:tab w:val="right" w:pos="8278"/>
      </w:tabs>
      <w:spacing w:before="80" w:line="240" w:lineRule="auto"/>
      <w:ind w:left="1900" w:right="567" w:hanging="1049"/>
    </w:pPr>
    <w:rPr>
      <w:rFonts w:eastAsia="Times New Roman" w:cs="Times New Roman"/>
      <w:kern w:val="28"/>
      <w:sz w:val="20"/>
      <w:lang w:eastAsia="en-AU"/>
    </w:rPr>
  </w:style>
  <w:style w:type="paragraph" w:styleId="TOC9">
    <w:name w:val="toc 9"/>
    <w:basedOn w:val="Normal"/>
    <w:next w:val="Normal"/>
    <w:uiPriority w:val="39"/>
    <w:unhideWhenUsed/>
    <w:rsid w:val="00E95CD6"/>
    <w:pPr>
      <w:keepLines/>
      <w:tabs>
        <w:tab w:val="right" w:pos="8278"/>
      </w:tabs>
      <w:spacing w:before="80" w:line="240" w:lineRule="auto"/>
      <w:ind w:left="851" w:right="567"/>
    </w:pPr>
    <w:rPr>
      <w:rFonts w:eastAsia="Times New Roman" w:cs="Times New Roman"/>
      <w:i/>
      <w:kern w:val="28"/>
      <w:sz w:val="20"/>
      <w:lang w:eastAsia="en-AU"/>
    </w:rPr>
  </w:style>
  <w:style w:type="paragraph" w:customStyle="1" w:styleId="TofSectsGroupHeading">
    <w:name w:val="TofSects(GroupHeading)"/>
    <w:basedOn w:val="OPCParaBase"/>
    <w:next w:val="TofSectsSection"/>
    <w:rsid w:val="00E95CD6"/>
    <w:pPr>
      <w:keepLines/>
      <w:spacing w:before="240" w:after="120" w:line="240" w:lineRule="auto"/>
      <w:ind w:left="794"/>
    </w:pPr>
    <w:rPr>
      <w:b/>
      <w:kern w:val="28"/>
      <w:sz w:val="20"/>
    </w:rPr>
  </w:style>
  <w:style w:type="paragraph" w:customStyle="1" w:styleId="TofSectsHeading">
    <w:name w:val="TofSects(Heading)"/>
    <w:basedOn w:val="OPCParaBase"/>
    <w:rsid w:val="00E95CD6"/>
    <w:pPr>
      <w:spacing w:before="240" w:after="120" w:line="240" w:lineRule="auto"/>
    </w:pPr>
    <w:rPr>
      <w:b/>
      <w:sz w:val="24"/>
    </w:rPr>
  </w:style>
  <w:style w:type="paragraph" w:customStyle="1" w:styleId="TofSectsSection">
    <w:name w:val="TofSects(Section)"/>
    <w:basedOn w:val="OPCParaBase"/>
    <w:rsid w:val="00E95CD6"/>
    <w:pPr>
      <w:keepLines/>
      <w:spacing w:before="40" w:line="240" w:lineRule="auto"/>
      <w:ind w:left="1588" w:hanging="794"/>
    </w:pPr>
    <w:rPr>
      <w:kern w:val="28"/>
      <w:sz w:val="18"/>
    </w:rPr>
  </w:style>
  <w:style w:type="paragraph" w:customStyle="1" w:styleId="TofSectsSubdiv">
    <w:name w:val="TofSects(Subdiv)"/>
    <w:basedOn w:val="OPCParaBase"/>
    <w:rsid w:val="00E95CD6"/>
    <w:pPr>
      <w:keepLines/>
      <w:spacing w:before="80" w:line="240" w:lineRule="auto"/>
      <w:ind w:left="1588" w:hanging="794"/>
    </w:pPr>
    <w:rPr>
      <w:kern w:val="28"/>
    </w:rPr>
  </w:style>
  <w:style w:type="paragraph" w:customStyle="1" w:styleId="WRStyle">
    <w:name w:val="WR Style"/>
    <w:aliases w:val="WR"/>
    <w:basedOn w:val="OPCParaBase"/>
    <w:rsid w:val="00E95CD6"/>
    <w:pPr>
      <w:spacing w:before="240" w:line="240" w:lineRule="auto"/>
      <w:ind w:left="284" w:hanging="284"/>
    </w:pPr>
    <w:rPr>
      <w:b/>
      <w:i/>
      <w:kern w:val="28"/>
      <w:sz w:val="24"/>
    </w:rPr>
  </w:style>
  <w:style w:type="paragraph" w:customStyle="1" w:styleId="notepara">
    <w:name w:val="note(para)"/>
    <w:aliases w:val="na"/>
    <w:basedOn w:val="OPCParaBase"/>
    <w:rsid w:val="00E95CD6"/>
    <w:pPr>
      <w:spacing w:before="40" w:line="198" w:lineRule="exact"/>
      <w:ind w:left="2354" w:hanging="369"/>
    </w:pPr>
    <w:rPr>
      <w:sz w:val="18"/>
    </w:rPr>
  </w:style>
  <w:style w:type="paragraph" w:styleId="Footer">
    <w:name w:val="footer"/>
    <w:link w:val="FooterChar"/>
    <w:rsid w:val="00E95CD6"/>
    <w:pPr>
      <w:tabs>
        <w:tab w:val="center" w:pos="4153"/>
        <w:tab w:val="right" w:pos="8306"/>
      </w:tabs>
    </w:pPr>
    <w:rPr>
      <w:rFonts w:eastAsia="Times New Roman" w:cs="Times New Roman"/>
      <w:sz w:val="22"/>
      <w:szCs w:val="24"/>
      <w:lang w:eastAsia="en-AU"/>
    </w:rPr>
  </w:style>
  <w:style w:type="character" w:customStyle="1" w:styleId="FooterChar">
    <w:name w:val="Footer Char"/>
    <w:basedOn w:val="DefaultParagraphFont"/>
    <w:link w:val="Footer"/>
    <w:rsid w:val="00E95CD6"/>
    <w:rPr>
      <w:rFonts w:eastAsia="Times New Roman" w:cs="Times New Roman"/>
      <w:sz w:val="22"/>
      <w:szCs w:val="24"/>
      <w:lang w:eastAsia="en-AU"/>
    </w:rPr>
  </w:style>
  <w:style w:type="character" w:styleId="LineNumber">
    <w:name w:val="line number"/>
    <w:basedOn w:val="OPCCharBase"/>
    <w:uiPriority w:val="99"/>
    <w:unhideWhenUsed/>
    <w:rsid w:val="00E95CD6"/>
    <w:rPr>
      <w:sz w:val="16"/>
    </w:rPr>
  </w:style>
  <w:style w:type="table" w:customStyle="1" w:styleId="CFlag">
    <w:name w:val="CFlag"/>
    <w:basedOn w:val="TableNormal"/>
    <w:uiPriority w:val="99"/>
    <w:rsid w:val="00E95CD6"/>
    <w:rPr>
      <w:rFonts w:eastAsia="Times New Roman" w:cs="Times New Roman"/>
      <w:lang w:eastAsia="en-AU"/>
    </w:rPr>
    <w:tblPr/>
  </w:style>
  <w:style w:type="paragraph" w:styleId="BalloonText">
    <w:name w:val="Balloon Text"/>
    <w:basedOn w:val="Normal"/>
    <w:link w:val="BalloonTextChar"/>
    <w:uiPriority w:val="99"/>
    <w:unhideWhenUsed/>
    <w:rsid w:val="00E95CD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E95CD6"/>
    <w:rPr>
      <w:rFonts w:ascii="Tahoma" w:hAnsi="Tahoma" w:cs="Tahoma"/>
      <w:sz w:val="16"/>
      <w:szCs w:val="16"/>
    </w:rPr>
  </w:style>
  <w:style w:type="table" w:styleId="TableGrid">
    <w:name w:val="Table Grid"/>
    <w:basedOn w:val="TableNormal"/>
    <w:uiPriority w:val="59"/>
    <w:rsid w:val="00E95C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No">
    <w:name w:val="InstNo"/>
    <w:basedOn w:val="OPCParaBase"/>
    <w:next w:val="Normal"/>
    <w:rsid w:val="00E95CD6"/>
    <w:rPr>
      <w:b/>
      <w:sz w:val="28"/>
      <w:szCs w:val="32"/>
    </w:rPr>
  </w:style>
  <w:style w:type="paragraph" w:customStyle="1" w:styleId="LegislationMadeUnder">
    <w:name w:val="LegislationMadeUnder"/>
    <w:basedOn w:val="OPCParaBase"/>
    <w:next w:val="Normal"/>
    <w:rsid w:val="00E95CD6"/>
    <w:rPr>
      <w:i/>
      <w:sz w:val="32"/>
      <w:szCs w:val="32"/>
    </w:rPr>
  </w:style>
  <w:style w:type="paragraph" w:customStyle="1" w:styleId="SignCoverPageEnd">
    <w:name w:val="SignCoverPageEnd"/>
    <w:basedOn w:val="OPCParaBase"/>
    <w:next w:val="Normal"/>
    <w:rsid w:val="00E95CD6"/>
    <w:pPr>
      <w:keepNext/>
      <w:pBdr>
        <w:bottom w:val="single" w:sz="4" w:space="12" w:color="auto"/>
      </w:pBdr>
      <w:tabs>
        <w:tab w:val="left" w:pos="3402"/>
      </w:tabs>
      <w:spacing w:after="240" w:line="300" w:lineRule="atLeast"/>
      <w:ind w:right="397"/>
    </w:pPr>
  </w:style>
  <w:style w:type="paragraph" w:customStyle="1" w:styleId="SignCoverPageStart">
    <w:name w:val="SignCoverPageStart"/>
    <w:basedOn w:val="OPCParaBase"/>
    <w:next w:val="Normal"/>
    <w:rsid w:val="00E95CD6"/>
    <w:pPr>
      <w:pBdr>
        <w:top w:val="single" w:sz="4" w:space="1" w:color="auto"/>
      </w:pBdr>
      <w:spacing w:before="360"/>
      <w:ind w:right="397"/>
      <w:jc w:val="both"/>
    </w:pPr>
  </w:style>
  <w:style w:type="paragraph" w:customStyle="1" w:styleId="NotesHeading1">
    <w:name w:val="NotesHeading 1"/>
    <w:basedOn w:val="OPCParaBase"/>
    <w:next w:val="Normal"/>
    <w:rsid w:val="00E95CD6"/>
    <w:rPr>
      <w:b/>
      <w:sz w:val="28"/>
      <w:szCs w:val="28"/>
    </w:rPr>
  </w:style>
  <w:style w:type="paragraph" w:customStyle="1" w:styleId="NotesHeading2">
    <w:name w:val="NotesHeading 2"/>
    <w:basedOn w:val="OPCParaBase"/>
    <w:next w:val="Normal"/>
    <w:rsid w:val="00E95CD6"/>
    <w:rPr>
      <w:b/>
      <w:sz w:val="28"/>
      <w:szCs w:val="28"/>
    </w:rPr>
  </w:style>
  <w:style w:type="paragraph" w:customStyle="1" w:styleId="CompiledActNo">
    <w:name w:val="CompiledActNo"/>
    <w:basedOn w:val="OPCParaBase"/>
    <w:next w:val="Normal"/>
    <w:rsid w:val="00E95CD6"/>
    <w:rPr>
      <w:b/>
      <w:sz w:val="24"/>
      <w:szCs w:val="24"/>
    </w:rPr>
  </w:style>
  <w:style w:type="paragraph" w:customStyle="1" w:styleId="ENotesText">
    <w:name w:val="ENotesText"/>
    <w:aliases w:val="Ent"/>
    <w:basedOn w:val="OPCParaBase"/>
    <w:next w:val="Normal"/>
    <w:rsid w:val="00E95CD6"/>
    <w:pPr>
      <w:spacing w:before="120"/>
    </w:pPr>
  </w:style>
  <w:style w:type="paragraph" w:customStyle="1" w:styleId="CompiledMadeUnder">
    <w:name w:val="CompiledMadeUnder"/>
    <w:basedOn w:val="OPCParaBase"/>
    <w:next w:val="Normal"/>
    <w:rsid w:val="00E95CD6"/>
    <w:rPr>
      <w:i/>
      <w:sz w:val="24"/>
      <w:szCs w:val="24"/>
    </w:rPr>
  </w:style>
  <w:style w:type="paragraph" w:customStyle="1" w:styleId="Paragraphsub-sub-sub">
    <w:name w:val="Paragraph(sub-sub-sub)"/>
    <w:aliases w:val="aaaa"/>
    <w:basedOn w:val="OPCParaBase"/>
    <w:rsid w:val="00E95CD6"/>
    <w:pPr>
      <w:tabs>
        <w:tab w:val="right" w:pos="3402"/>
      </w:tabs>
      <w:spacing w:before="40" w:line="240" w:lineRule="auto"/>
      <w:ind w:left="3402" w:hanging="3402"/>
    </w:pPr>
  </w:style>
  <w:style w:type="paragraph" w:customStyle="1" w:styleId="TableTextEndNotes">
    <w:name w:val="TableTextEndNotes"/>
    <w:aliases w:val="Tten"/>
    <w:basedOn w:val="Normal"/>
    <w:rsid w:val="00E95CD6"/>
    <w:pPr>
      <w:spacing w:before="60" w:line="240" w:lineRule="auto"/>
    </w:pPr>
    <w:rPr>
      <w:rFonts w:cs="Arial"/>
      <w:sz w:val="20"/>
      <w:szCs w:val="22"/>
    </w:rPr>
  </w:style>
  <w:style w:type="paragraph" w:customStyle="1" w:styleId="NoteToSubpara">
    <w:name w:val="NoteToSubpara"/>
    <w:aliases w:val="nts"/>
    <w:basedOn w:val="OPCParaBase"/>
    <w:rsid w:val="00E95CD6"/>
    <w:pPr>
      <w:spacing w:before="40" w:line="198" w:lineRule="exact"/>
      <w:ind w:left="2835" w:hanging="709"/>
    </w:pPr>
    <w:rPr>
      <w:sz w:val="18"/>
    </w:rPr>
  </w:style>
  <w:style w:type="paragraph" w:customStyle="1" w:styleId="ENoteTableHeading">
    <w:name w:val="ENoteTableHeading"/>
    <w:aliases w:val="enth"/>
    <w:basedOn w:val="OPCParaBase"/>
    <w:rsid w:val="00E95CD6"/>
    <w:pPr>
      <w:keepNext/>
      <w:spacing w:before="60" w:line="240" w:lineRule="atLeast"/>
    </w:pPr>
    <w:rPr>
      <w:rFonts w:ascii="Arial" w:hAnsi="Arial"/>
      <w:b/>
      <w:sz w:val="16"/>
    </w:rPr>
  </w:style>
  <w:style w:type="paragraph" w:customStyle="1" w:styleId="ENoteTTi">
    <w:name w:val="ENoteTTi"/>
    <w:aliases w:val="entti"/>
    <w:basedOn w:val="OPCParaBase"/>
    <w:rsid w:val="00E95CD6"/>
    <w:pPr>
      <w:keepNext/>
      <w:spacing w:before="60" w:line="240" w:lineRule="atLeast"/>
      <w:ind w:left="170"/>
    </w:pPr>
    <w:rPr>
      <w:sz w:val="16"/>
    </w:rPr>
  </w:style>
  <w:style w:type="paragraph" w:customStyle="1" w:styleId="ENotesHeading1">
    <w:name w:val="ENotesHeading 1"/>
    <w:aliases w:val="Enh1"/>
    <w:basedOn w:val="OPCParaBase"/>
    <w:next w:val="Normal"/>
    <w:rsid w:val="00E95CD6"/>
    <w:pPr>
      <w:spacing w:before="120"/>
      <w:outlineLvl w:val="1"/>
    </w:pPr>
    <w:rPr>
      <w:b/>
      <w:sz w:val="28"/>
      <w:szCs w:val="28"/>
    </w:rPr>
  </w:style>
  <w:style w:type="paragraph" w:customStyle="1" w:styleId="ENotesHeading2">
    <w:name w:val="ENotesHeading 2"/>
    <w:aliases w:val="Enh2"/>
    <w:basedOn w:val="OPCParaBase"/>
    <w:next w:val="Normal"/>
    <w:rsid w:val="00E95CD6"/>
    <w:pPr>
      <w:spacing w:before="120" w:after="120"/>
      <w:outlineLvl w:val="2"/>
    </w:pPr>
    <w:rPr>
      <w:b/>
      <w:sz w:val="24"/>
      <w:szCs w:val="28"/>
    </w:rPr>
  </w:style>
  <w:style w:type="paragraph" w:customStyle="1" w:styleId="ENoteTTIndentHeading">
    <w:name w:val="ENoteTTIndentHeading"/>
    <w:aliases w:val="enTTHi"/>
    <w:basedOn w:val="OPCParaBase"/>
    <w:rsid w:val="00E95CD6"/>
    <w:pPr>
      <w:keepNext/>
      <w:spacing w:before="60" w:line="240" w:lineRule="atLeast"/>
      <w:ind w:left="170"/>
    </w:pPr>
    <w:rPr>
      <w:rFonts w:cs="Arial"/>
      <w:b/>
      <w:sz w:val="16"/>
      <w:szCs w:val="16"/>
    </w:rPr>
  </w:style>
  <w:style w:type="paragraph" w:customStyle="1" w:styleId="ENoteTableText">
    <w:name w:val="ENoteTableText"/>
    <w:aliases w:val="entt"/>
    <w:basedOn w:val="OPCParaBase"/>
    <w:rsid w:val="00E95CD6"/>
    <w:pPr>
      <w:spacing w:before="60" w:line="240" w:lineRule="atLeast"/>
    </w:pPr>
    <w:rPr>
      <w:sz w:val="16"/>
    </w:rPr>
  </w:style>
  <w:style w:type="paragraph" w:customStyle="1" w:styleId="MadeunderText">
    <w:name w:val="MadeunderText"/>
    <w:basedOn w:val="OPCParaBase"/>
    <w:next w:val="Normal"/>
    <w:rsid w:val="00E95CD6"/>
    <w:pPr>
      <w:spacing w:before="240"/>
    </w:pPr>
    <w:rPr>
      <w:sz w:val="24"/>
      <w:szCs w:val="24"/>
    </w:rPr>
  </w:style>
  <w:style w:type="paragraph" w:customStyle="1" w:styleId="ENotesHeading3">
    <w:name w:val="ENotesHeading 3"/>
    <w:aliases w:val="Enh3"/>
    <w:basedOn w:val="OPCParaBase"/>
    <w:next w:val="Normal"/>
    <w:rsid w:val="00E95CD6"/>
    <w:pPr>
      <w:keepNext/>
      <w:spacing w:before="120" w:line="240" w:lineRule="auto"/>
      <w:outlineLvl w:val="4"/>
    </w:pPr>
    <w:rPr>
      <w:b/>
      <w:szCs w:val="24"/>
    </w:rPr>
  </w:style>
  <w:style w:type="character" w:customStyle="1" w:styleId="CharSubPartTextCASA">
    <w:name w:val="CharSubPartText(CASA)"/>
    <w:basedOn w:val="OPCCharBase"/>
    <w:uiPriority w:val="1"/>
    <w:rsid w:val="00E95CD6"/>
  </w:style>
  <w:style w:type="character" w:customStyle="1" w:styleId="CharSubPartNoCASA">
    <w:name w:val="CharSubPartNo(CASA)"/>
    <w:basedOn w:val="OPCCharBase"/>
    <w:uiPriority w:val="1"/>
    <w:rsid w:val="00E95CD6"/>
  </w:style>
  <w:style w:type="paragraph" w:customStyle="1" w:styleId="ENoteTTIndentHeadingSub">
    <w:name w:val="ENoteTTIndentHeadingSub"/>
    <w:aliases w:val="enTTHis"/>
    <w:basedOn w:val="OPCParaBase"/>
    <w:rsid w:val="00E95CD6"/>
    <w:pPr>
      <w:keepNext/>
      <w:spacing w:before="60" w:line="240" w:lineRule="atLeast"/>
      <w:ind w:left="340"/>
    </w:pPr>
    <w:rPr>
      <w:b/>
      <w:sz w:val="16"/>
    </w:rPr>
  </w:style>
  <w:style w:type="paragraph" w:customStyle="1" w:styleId="ENoteTTiSub">
    <w:name w:val="ENoteTTiSub"/>
    <w:aliases w:val="enttis"/>
    <w:basedOn w:val="OPCParaBase"/>
    <w:rsid w:val="00E95CD6"/>
    <w:pPr>
      <w:keepNext/>
      <w:spacing w:before="60" w:line="240" w:lineRule="atLeast"/>
      <w:ind w:left="340"/>
    </w:pPr>
    <w:rPr>
      <w:sz w:val="16"/>
    </w:rPr>
  </w:style>
  <w:style w:type="paragraph" w:customStyle="1" w:styleId="SubDivisionMigration">
    <w:name w:val="SubDivisionMigration"/>
    <w:aliases w:val="sdm"/>
    <w:basedOn w:val="OPCParaBase"/>
    <w:rsid w:val="00E95CD6"/>
    <w:pPr>
      <w:keepNext/>
      <w:keepLines/>
      <w:spacing w:before="220" w:line="240" w:lineRule="auto"/>
      <w:ind w:left="1134" w:hanging="1134"/>
    </w:pPr>
    <w:rPr>
      <w:b/>
      <w:sz w:val="26"/>
    </w:rPr>
  </w:style>
  <w:style w:type="paragraph" w:customStyle="1" w:styleId="DivisionMigration">
    <w:name w:val="DivisionMigration"/>
    <w:aliases w:val="dm"/>
    <w:basedOn w:val="OPCParaBase"/>
    <w:next w:val="SubDivisionMigration"/>
    <w:rsid w:val="00E95CD6"/>
    <w:pPr>
      <w:keepNext/>
      <w:keepLines/>
      <w:spacing w:before="240" w:line="240" w:lineRule="auto"/>
      <w:ind w:left="1134" w:hanging="1134"/>
    </w:pPr>
    <w:rPr>
      <w:b/>
      <w:sz w:val="28"/>
    </w:rPr>
  </w:style>
  <w:style w:type="paragraph" w:customStyle="1" w:styleId="notetext">
    <w:name w:val="note(text)"/>
    <w:aliases w:val="n"/>
    <w:basedOn w:val="OPCParaBase"/>
    <w:link w:val="notetextChar"/>
    <w:rsid w:val="00E95CD6"/>
    <w:pPr>
      <w:spacing w:before="122" w:line="240" w:lineRule="auto"/>
      <w:ind w:left="1985" w:hanging="851"/>
    </w:pPr>
    <w:rPr>
      <w:sz w:val="18"/>
    </w:rPr>
  </w:style>
  <w:style w:type="paragraph" w:customStyle="1" w:styleId="FreeForm">
    <w:name w:val="FreeForm"/>
    <w:rsid w:val="00153893"/>
    <w:rPr>
      <w:rFonts w:ascii="Arial" w:hAnsi="Arial"/>
      <w:sz w:val="22"/>
    </w:rPr>
  </w:style>
  <w:style w:type="paragraph" w:customStyle="1" w:styleId="SOText">
    <w:name w:val="SO Text"/>
    <w:aliases w:val="sot"/>
    <w:link w:val="SOTextChar"/>
    <w:rsid w:val="00E95CD6"/>
    <w:pPr>
      <w:pBdr>
        <w:top w:val="single" w:sz="6" w:space="5" w:color="auto"/>
        <w:left w:val="single" w:sz="6" w:space="5" w:color="auto"/>
        <w:bottom w:val="single" w:sz="6" w:space="5" w:color="auto"/>
        <w:right w:val="single" w:sz="6" w:space="5" w:color="auto"/>
      </w:pBdr>
      <w:spacing w:before="240"/>
      <w:ind w:left="1134"/>
    </w:pPr>
    <w:rPr>
      <w:sz w:val="22"/>
    </w:rPr>
  </w:style>
  <w:style w:type="character" w:customStyle="1" w:styleId="SOTextChar">
    <w:name w:val="SO Text Char"/>
    <w:aliases w:val="sot Char"/>
    <w:basedOn w:val="DefaultParagraphFont"/>
    <w:link w:val="SOText"/>
    <w:rsid w:val="00E95CD6"/>
    <w:rPr>
      <w:sz w:val="22"/>
    </w:rPr>
  </w:style>
  <w:style w:type="paragraph" w:customStyle="1" w:styleId="SOTextNote">
    <w:name w:val="SO TextNote"/>
    <w:aliases w:val="sont"/>
    <w:basedOn w:val="SOText"/>
    <w:qFormat/>
    <w:rsid w:val="00E95CD6"/>
    <w:pPr>
      <w:spacing w:before="122" w:line="198" w:lineRule="exact"/>
      <w:ind w:left="1843" w:hanging="709"/>
    </w:pPr>
    <w:rPr>
      <w:sz w:val="18"/>
    </w:rPr>
  </w:style>
  <w:style w:type="paragraph" w:customStyle="1" w:styleId="SOPara">
    <w:name w:val="SO Para"/>
    <w:aliases w:val="soa"/>
    <w:basedOn w:val="SOText"/>
    <w:link w:val="SOParaChar"/>
    <w:qFormat/>
    <w:rsid w:val="00E95CD6"/>
    <w:pPr>
      <w:tabs>
        <w:tab w:val="right" w:pos="1786"/>
      </w:tabs>
      <w:spacing w:before="40"/>
      <w:ind w:left="2070" w:hanging="936"/>
    </w:pPr>
  </w:style>
  <w:style w:type="character" w:customStyle="1" w:styleId="SOParaChar">
    <w:name w:val="SO Para Char"/>
    <w:aliases w:val="soa Char"/>
    <w:basedOn w:val="DefaultParagraphFont"/>
    <w:link w:val="SOPara"/>
    <w:rsid w:val="00E95CD6"/>
    <w:rPr>
      <w:sz w:val="22"/>
    </w:rPr>
  </w:style>
  <w:style w:type="paragraph" w:customStyle="1" w:styleId="FileName">
    <w:name w:val="FileName"/>
    <w:basedOn w:val="Normal"/>
    <w:rsid w:val="00E95CD6"/>
  </w:style>
  <w:style w:type="paragraph" w:customStyle="1" w:styleId="TableHeading">
    <w:name w:val="TableHeading"/>
    <w:aliases w:val="th"/>
    <w:basedOn w:val="OPCParaBase"/>
    <w:next w:val="Tabletext"/>
    <w:rsid w:val="00E95CD6"/>
    <w:pPr>
      <w:keepNext/>
      <w:spacing w:before="60" w:line="240" w:lineRule="atLeast"/>
    </w:pPr>
    <w:rPr>
      <w:b/>
      <w:sz w:val="20"/>
    </w:rPr>
  </w:style>
  <w:style w:type="paragraph" w:customStyle="1" w:styleId="SOHeadBold">
    <w:name w:val="SO HeadBold"/>
    <w:aliases w:val="sohb"/>
    <w:basedOn w:val="SOText"/>
    <w:next w:val="SOText"/>
    <w:link w:val="SOHeadBoldChar"/>
    <w:qFormat/>
    <w:rsid w:val="00E95CD6"/>
    <w:rPr>
      <w:b/>
    </w:rPr>
  </w:style>
  <w:style w:type="character" w:customStyle="1" w:styleId="SOHeadBoldChar">
    <w:name w:val="SO HeadBold Char"/>
    <w:aliases w:val="sohb Char"/>
    <w:basedOn w:val="DefaultParagraphFont"/>
    <w:link w:val="SOHeadBold"/>
    <w:rsid w:val="00E95CD6"/>
    <w:rPr>
      <w:b/>
      <w:sz w:val="22"/>
    </w:rPr>
  </w:style>
  <w:style w:type="paragraph" w:customStyle="1" w:styleId="SOHeadItalic">
    <w:name w:val="SO HeadItalic"/>
    <w:aliases w:val="sohi"/>
    <w:basedOn w:val="SOText"/>
    <w:next w:val="SOText"/>
    <w:link w:val="SOHeadItalicChar"/>
    <w:qFormat/>
    <w:rsid w:val="00E95CD6"/>
    <w:rPr>
      <w:i/>
    </w:rPr>
  </w:style>
  <w:style w:type="character" w:customStyle="1" w:styleId="SOHeadItalicChar">
    <w:name w:val="SO HeadItalic Char"/>
    <w:aliases w:val="sohi Char"/>
    <w:basedOn w:val="DefaultParagraphFont"/>
    <w:link w:val="SOHeadItalic"/>
    <w:rsid w:val="00E95CD6"/>
    <w:rPr>
      <w:i/>
      <w:sz w:val="22"/>
    </w:rPr>
  </w:style>
  <w:style w:type="paragraph" w:customStyle="1" w:styleId="SOBullet">
    <w:name w:val="SO Bullet"/>
    <w:aliases w:val="sotb"/>
    <w:basedOn w:val="SOText"/>
    <w:link w:val="SOBulletChar"/>
    <w:qFormat/>
    <w:rsid w:val="00E95CD6"/>
    <w:pPr>
      <w:ind w:left="1559" w:hanging="425"/>
    </w:pPr>
  </w:style>
  <w:style w:type="character" w:customStyle="1" w:styleId="SOBulletChar">
    <w:name w:val="SO Bullet Char"/>
    <w:aliases w:val="sotb Char"/>
    <w:basedOn w:val="DefaultParagraphFont"/>
    <w:link w:val="SOBullet"/>
    <w:rsid w:val="00E95CD6"/>
    <w:rPr>
      <w:sz w:val="22"/>
    </w:rPr>
  </w:style>
  <w:style w:type="paragraph" w:customStyle="1" w:styleId="SOBulletNote">
    <w:name w:val="SO BulletNote"/>
    <w:aliases w:val="sonb"/>
    <w:basedOn w:val="SOTextNote"/>
    <w:link w:val="SOBulletNoteChar"/>
    <w:qFormat/>
    <w:rsid w:val="00E95CD6"/>
    <w:pPr>
      <w:tabs>
        <w:tab w:val="left" w:pos="1560"/>
      </w:tabs>
      <w:ind w:left="2268" w:hanging="1134"/>
    </w:pPr>
  </w:style>
  <w:style w:type="character" w:customStyle="1" w:styleId="SOBulletNoteChar">
    <w:name w:val="SO BulletNote Char"/>
    <w:aliases w:val="sonb Char"/>
    <w:basedOn w:val="DefaultParagraphFont"/>
    <w:link w:val="SOBulletNote"/>
    <w:rsid w:val="00E95CD6"/>
    <w:rPr>
      <w:sz w:val="18"/>
    </w:rPr>
  </w:style>
  <w:style w:type="paragraph" w:customStyle="1" w:styleId="SOText2">
    <w:name w:val="SO Text2"/>
    <w:aliases w:val="sot2"/>
    <w:basedOn w:val="Normal"/>
    <w:next w:val="SOText"/>
    <w:link w:val="SOText2Char"/>
    <w:rsid w:val="00E95CD6"/>
    <w:pPr>
      <w:pBdr>
        <w:top w:val="single" w:sz="6" w:space="5" w:color="auto"/>
        <w:left w:val="single" w:sz="6" w:space="5" w:color="auto"/>
        <w:bottom w:val="single" w:sz="6" w:space="5" w:color="auto"/>
        <w:right w:val="single" w:sz="6" w:space="5" w:color="auto"/>
      </w:pBdr>
      <w:spacing w:before="40" w:line="240" w:lineRule="auto"/>
      <w:ind w:left="1134"/>
    </w:pPr>
  </w:style>
  <w:style w:type="character" w:customStyle="1" w:styleId="SOText2Char">
    <w:name w:val="SO Text2 Char"/>
    <w:aliases w:val="sot2 Char"/>
    <w:basedOn w:val="DefaultParagraphFont"/>
    <w:link w:val="SOText2"/>
    <w:rsid w:val="00E95CD6"/>
    <w:rPr>
      <w:sz w:val="22"/>
    </w:rPr>
  </w:style>
  <w:style w:type="paragraph" w:customStyle="1" w:styleId="SubPartCASA">
    <w:name w:val="SubPart(CASA)"/>
    <w:aliases w:val="csp"/>
    <w:basedOn w:val="OPCParaBase"/>
    <w:next w:val="ActHead3"/>
    <w:rsid w:val="00E95CD6"/>
    <w:pPr>
      <w:keepNext/>
      <w:keepLines/>
      <w:spacing w:before="280"/>
      <w:ind w:left="1134" w:hanging="1134"/>
      <w:outlineLvl w:val="1"/>
    </w:pPr>
    <w:rPr>
      <w:b/>
      <w:kern w:val="28"/>
      <w:sz w:val="32"/>
    </w:rPr>
  </w:style>
  <w:style w:type="character" w:customStyle="1" w:styleId="subsectionChar">
    <w:name w:val="subsection Char"/>
    <w:aliases w:val="ss Char"/>
    <w:basedOn w:val="DefaultParagraphFont"/>
    <w:link w:val="subsection"/>
    <w:locked/>
    <w:rsid w:val="00E95CD6"/>
    <w:rPr>
      <w:rFonts w:eastAsia="Times New Roman" w:cs="Times New Roman"/>
      <w:sz w:val="22"/>
      <w:lang w:eastAsia="en-AU"/>
    </w:rPr>
  </w:style>
  <w:style w:type="character" w:customStyle="1" w:styleId="notetextChar">
    <w:name w:val="note(text) Char"/>
    <w:aliases w:val="n Char"/>
    <w:basedOn w:val="DefaultParagraphFont"/>
    <w:link w:val="notetext"/>
    <w:rsid w:val="00E95CD6"/>
    <w:rPr>
      <w:rFonts w:eastAsia="Times New Roman" w:cs="Times New Roman"/>
      <w:sz w:val="18"/>
      <w:lang w:eastAsia="en-AU"/>
    </w:rPr>
  </w:style>
  <w:style w:type="character" w:customStyle="1" w:styleId="Heading1Char">
    <w:name w:val="Heading 1 Char"/>
    <w:basedOn w:val="DefaultParagraphFont"/>
    <w:link w:val="Heading1"/>
    <w:uiPriority w:val="9"/>
    <w:rsid w:val="00E95CD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E95C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95CD6"/>
    <w:rPr>
      <w:rFonts w:asciiTheme="majorHAnsi" w:eastAsiaTheme="majorEastAsia" w:hAnsiTheme="majorHAnsi" w:cstheme="majorBidi"/>
      <w:b/>
      <w:bCs/>
      <w:color w:val="4F81BD" w:themeColor="accent1"/>
      <w:sz w:val="22"/>
    </w:rPr>
  </w:style>
  <w:style w:type="character" w:customStyle="1" w:styleId="Heading4Char">
    <w:name w:val="Heading 4 Char"/>
    <w:basedOn w:val="DefaultParagraphFont"/>
    <w:link w:val="Heading4"/>
    <w:uiPriority w:val="9"/>
    <w:rsid w:val="00E95CD6"/>
    <w:rPr>
      <w:rFonts w:asciiTheme="majorHAnsi" w:eastAsiaTheme="majorEastAsia" w:hAnsiTheme="majorHAnsi" w:cstheme="majorBidi"/>
      <w:b/>
      <w:bCs/>
      <w:i/>
      <w:iCs/>
      <w:color w:val="4F81BD" w:themeColor="accent1"/>
      <w:sz w:val="22"/>
    </w:rPr>
  </w:style>
  <w:style w:type="character" w:customStyle="1" w:styleId="Heading5Char">
    <w:name w:val="Heading 5 Char"/>
    <w:basedOn w:val="DefaultParagraphFont"/>
    <w:link w:val="Heading5"/>
    <w:uiPriority w:val="9"/>
    <w:rsid w:val="00E95CD6"/>
    <w:rPr>
      <w:rFonts w:asciiTheme="majorHAnsi" w:eastAsiaTheme="majorEastAsia" w:hAnsiTheme="majorHAnsi" w:cstheme="majorBidi"/>
      <w:color w:val="243F60" w:themeColor="accent1" w:themeShade="7F"/>
      <w:sz w:val="22"/>
    </w:rPr>
  </w:style>
  <w:style w:type="character" w:customStyle="1" w:styleId="Heading6Char">
    <w:name w:val="Heading 6 Char"/>
    <w:basedOn w:val="DefaultParagraphFont"/>
    <w:link w:val="Heading6"/>
    <w:uiPriority w:val="9"/>
    <w:rsid w:val="00E95CD6"/>
    <w:rPr>
      <w:rFonts w:asciiTheme="majorHAnsi" w:eastAsiaTheme="majorEastAsia" w:hAnsiTheme="majorHAnsi" w:cstheme="majorBidi"/>
      <w:i/>
      <w:iCs/>
      <w:color w:val="243F60" w:themeColor="accent1" w:themeShade="7F"/>
      <w:sz w:val="22"/>
    </w:rPr>
  </w:style>
  <w:style w:type="character" w:customStyle="1" w:styleId="Heading7Char">
    <w:name w:val="Heading 7 Char"/>
    <w:basedOn w:val="DefaultParagraphFont"/>
    <w:link w:val="Heading7"/>
    <w:uiPriority w:val="9"/>
    <w:rsid w:val="00E95CD6"/>
    <w:rPr>
      <w:rFonts w:asciiTheme="majorHAnsi" w:eastAsiaTheme="majorEastAsia" w:hAnsiTheme="majorHAnsi" w:cstheme="majorBidi"/>
      <w:i/>
      <w:iCs/>
      <w:color w:val="404040" w:themeColor="text1" w:themeTint="BF"/>
      <w:sz w:val="22"/>
    </w:rPr>
  </w:style>
  <w:style w:type="character" w:customStyle="1" w:styleId="Heading8Char">
    <w:name w:val="Heading 8 Char"/>
    <w:basedOn w:val="DefaultParagraphFont"/>
    <w:link w:val="Heading8"/>
    <w:uiPriority w:val="9"/>
    <w:rsid w:val="00E95CD6"/>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E95CD6"/>
    <w:rPr>
      <w:rFonts w:asciiTheme="majorHAnsi" w:eastAsiaTheme="majorEastAsia" w:hAnsiTheme="majorHAnsi" w:cstheme="majorBidi"/>
      <w:i/>
      <w:iCs/>
      <w:color w:val="404040" w:themeColor="text1" w:themeTint="BF"/>
    </w:rPr>
  </w:style>
  <w:style w:type="character" w:customStyle="1" w:styleId="charlegsubtitle1">
    <w:name w:val="charlegsubtitle1"/>
    <w:basedOn w:val="DefaultParagraphFont"/>
    <w:rsid w:val="00E95CD6"/>
    <w:rPr>
      <w:rFonts w:ascii="Arial" w:hAnsi="Arial" w:cs="Arial" w:hint="default"/>
      <w:b/>
      <w:bCs/>
      <w:sz w:val="28"/>
      <w:szCs w:val="28"/>
    </w:rPr>
  </w:style>
  <w:style w:type="paragraph" w:styleId="Index1">
    <w:name w:val="index 1"/>
    <w:basedOn w:val="Normal"/>
    <w:next w:val="Normal"/>
    <w:autoRedefine/>
    <w:rsid w:val="00E95CD6"/>
    <w:pPr>
      <w:ind w:left="240" w:hanging="240"/>
    </w:pPr>
  </w:style>
  <w:style w:type="paragraph" w:styleId="Index2">
    <w:name w:val="index 2"/>
    <w:basedOn w:val="Normal"/>
    <w:next w:val="Normal"/>
    <w:autoRedefine/>
    <w:rsid w:val="00E95CD6"/>
    <w:pPr>
      <w:ind w:left="480" w:hanging="240"/>
    </w:pPr>
  </w:style>
  <w:style w:type="paragraph" w:styleId="Index3">
    <w:name w:val="index 3"/>
    <w:basedOn w:val="Normal"/>
    <w:next w:val="Normal"/>
    <w:autoRedefine/>
    <w:rsid w:val="00E95CD6"/>
    <w:pPr>
      <w:ind w:left="720" w:hanging="240"/>
    </w:pPr>
  </w:style>
  <w:style w:type="paragraph" w:styleId="Index4">
    <w:name w:val="index 4"/>
    <w:basedOn w:val="Normal"/>
    <w:next w:val="Normal"/>
    <w:autoRedefine/>
    <w:rsid w:val="00E95CD6"/>
    <w:pPr>
      <w:ind w:left="960" w:hanging="240"/>
    </w:pPr>
  </w:style>
  <w:style w:type="paragraph" w:styleId="Index5">
    <w:name w:val="index 5"/>
    <w:basedOn w:val="Normal"/>
    <w:next w:val="Normal"/>
    <w:autoRedefine/>
    <w:rsid w:val="00E95CD6"/>
    <w:pPr>
      <w:ind w:left="1200" w:hanging="240"/>
    </w:pPr>
  </w:style>
  <w:style w:type="paragraph" w:styleId="Index6">
    <w:name w:val="index 6"/>
    <w:basedOn w:val="Normal"/>
    <w:next w:val="Normal"/>
    <w:autoRedefine/>
    <w:rsid w:val="00E95CD6"/>
    <w:pPr>
      <w:ind w:left="1440" w:hanging="240"/>
    </w:pPr>
  </w:style>
  <w:style w:type="paragraph" w:styleId="Index7">
    <w:name w:val="index 7"/>
    <w:basedOn w:val="Normal"/>
    <w:next w:val="Normal"/>
    <w:autoRedefine/>
    <w:rsid w:val="00E95CD6"/>
    <w:pPr>
      <w:ind w:left="1680" w:hanging="240"/>
    </w:pPr>
  </w:style>
  <w:style w:type="paragraph" w:styleId="Index8">
    <w:name w:val="index 8"/>
    <w:basedOn w:val="Normal"/>
    <w:next w:val="Normal"/>
    <w:autoRedefine/>
    <w:rsid w:val="00E95CD6"/>
    <w:pPr>
      <w:ind w:left="1920" w:hanging="240"/>
    </w:pPr>
  </w:style>
  <w:style w:type="paragraph" w:styleId="Index9">
    <w:name w:val="index 9"/>
    <w:basedOn w:val="Normal"/>
    <w:next w:val="Normal"/>
    <w:autoRedefine/>
    <w:rsid w:val="00E95CD6"/>
    <w:pPr>
      <w:ind w:left="2160" w:hanging="240"/>
    </w:pPr>
  </w:style>
  <w:style w:type="paragraph" w:styleId="NormalIndent">
    <w:name w:val="Normal Indent"/>
    <w:basedOn w:val="Normal"/>
    <w:rsid w:val="00E95CD6"/>
    <w:pPr>
      <w:ind w:left="720"/>
    </w:pPr>
  </w:style>
  <w:style w:type="paragraph" w:styleId="FootnoteText">
    <w:name w:val="footnote text"/>
    <w:basedOn w:val="Normal"/>
    <w:link w:val="FootnoteTextChar"/>
    <w:rsid w:val="00E95CD6"/>
    <w:rPr>
      <w:sz w:val="20"/>
    </w:rPr>
  </w:style>
  <w:style w:type="character" w:customStyle="1" w:styleId="FootnoteTextChar">
    <w:name w:val="Footnote Text Char"/>
    <w:basedOn w:val="DefaultParagraphFont"/>
    <w:link w:val="FootnoteText"/>
    <w:rsid w:val="00E95CD6"/>
  </w:style>
  <w:style w:type="paragraph" w:styleId="CommentText">
    <w:name w:val="annotation text"/>
    <w:basedOn w:val="Normal"/>
    <w:link w:val="CommentTextChar"/>
    <w:rsid w:val="00E95CD6"/>
    <w:rPr>
      <w:sz w:val="20"/>
    </w:rPr>
  </w:style>
  <w:style w:type="character" w:customStyle="1" w:styleId="CommentTextChar">
    <w:name w:val="Comment Text Char"/>
    <w:basedOn w:val="DefaultParagraphFont"/>
    <w:link w:val="CommentText"/>
    <w:rsid w:val="00E95CD6"/>
  </w:style>
  <w:style w:type="paragraph" w:styleId="IndexHeading">
    <w:name w:val="index heading"/>
    <w:basedOn w:val="Normal"/>
    <w:next w:val="Index1"/>
    <w:rsid w:val="00E95CD6"/>
    <w:rPr>
      <w:rFonts w:ascii="Arial" w:hAnsi="Arial" w:cs="Arial"/>
      <w:b/>
      <w:bCs/>
    </w:rPr>
  </w:style>
  <w:style w:type="paragraph" w:styleId="Caption">
    <w:name w:val="caption"/>
    <w:basedOn w:val="Normal"/>
    <w:next w:val="Normal"/>
    <w:qFormat/>
    <w:rsid w:val="00E95CD6"/>
    <w:pPr>
      <w:spacing w:before="120" w:after="120"/>
    </w:pPr>
    <w:rPr>
      <w:b/>
      <w:bCs/>
      <w:sz w:val="20"/>
    </w:rPr>
  </w:style>
  <w:style w:type="paragraph" w:styleId="TableofFigures">
    <w:name w:val="table of figures"/>
    <w:basedOn w:val="Normal"/>
    <w:next w:val="Normal"/>
    <w:rsid w:val="00E95CD6"/>
    <w:pPr>
      <w:ind w:left="480" w:hanging="480"/>
    </w:pPr>
  </w:style>
  <w:style w:type="paragraph" w:styleId="EnvelopeAddress">
    <w:name w:val="envelope address"/>
    <w:basedOn w:val="Normal"/>
    <w:rsid w:val="00E95CD6"/>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E95CD6"/>
    <w:rPr>
      <w:rFonts w:ascii="Arial" w:hAnsi="Arial" w:cs="Arial"/>
      <w:sz w:val="20"/>
    </w:rPr>
  </w:style>
  <w:style w:type="character" w:styleId="FootnoteReference">
    <w:name w:val="footnote reference"/>
    <w:basedOn w:val="DefaultParagraphFont"/>
    <w:rsid w:val="00E95CD6"/>
    <w:rPr>
      <w:rFonts w:ascii="Times New Roman" w:hAnsi="Times New Roman"/>
      <w:sz w:val="20"/>
      <w:vertAlign w:val="superscript"/>
    </w:rPr>
  </w:style>
  <w:style w:type="character" w:styleId="CommentReference">
    <w:name w:val="annotation reference"/>
    <w:basedOn w:val="DefaultParagraphFont"/>
    <w:rsid w:val="00E95CD6"/>
    <w:rPr>
      <w:sz w:val="16"/>
      <w:szCs w:val="16"/>
    </w:rPr>
  </w:style>
  <w:style w:type="character" w:styleId="PageNumber">
    <w:name w:val="page number"/>
    <w:basedOn w:val="DefaultParagraphFont"/>
    <w:rsid w:val="00E95CD6"/>
  </w:style>
  <w:style w:type="character" w:styleId="EndnoteReference">
    <w:name w:val="endnote reference"/>
    <w:basedOn w:val="DefaultParagraphFont"/>
    <w:rsid w:val="00E95CD6"/>
    <w:rPr>
      <w:vertAlign w:val="superscript"/>
    </w:rPr>
  </w:style>
  <w:style w:type="paragraph" w:styleId="EndnoteText">
    <w:name w:val="endnote text"/>
    <w:basedOn w:val="Normal"/>
    <w:link w:val="EndnoteTextChar"/>
    <w:rsid w:val="00E95CD6"/>
    <w:rPr>
      <w:sz w:val="20"/>
    </w:rPr>
  </w:style>
  <w:style w:type="character" w:customStyle="1" w:styleId="EndnoteTextChar">
    <w:name w:val="Endnote Text Char"/>
    <w:basedOn w:val="DefaultParagraphFont"/>
    <w:link w:val="EndnoteText"/>
    <w:rsid w:val="00E95CD6"/>
  </w:style>
  <w:style w:type="paragraph" w:styleId="TableofAuthorities">
    <w:name w:val="table of authorities"/>
    <w:basedOn w:val="Normal"/>
    <w:next w:val="Normal"/>
    <w:rsid w:val="00E95CD6"/>
    <w:pPr>
      <w:ind w:left="240" w:hanging="240"/>
    </w:pPr>
  </w:style>
  <w:style w:type="paragraph" w:styleId="MacroText">
    <w:name w:val="macro"/>
    <w:link w:val="MacroTextChar"/>
    <w:rsid w:val="00E95CD6"/>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lang w:eastAsia="en-AU"/>
    </w:rPr>
  </w:style>
  <w:style w:type="character" w:customStyle="1" w:styleId="MacroTextChar">
    <w:name w:val="Macro Text Char"/>
    <w:basedOn w:val="DefaultParagraphFont"/>
    <w:link w:val="MacroText"/>
    <w:rsid w:val="00E95CD6"/>
    <w:rPr>
      <w:rFonts w:ascii="Courier New" w:eastAsia="Times New Roman" w:hAnsi="Courier New" w:cs="Courier New"/>
      <w:lang w:eastAsia="en-AU"/>
    </w:rPr>
  </w:style>
  <w:style w:type="paragraph" w:styleId="TOAHeading">
    <w:name w:val="toa heading"/>
    <w:basedOn w:val="Normal"/>
    <w:next w:val="Normal"/>
    <w:rsid w:val="00E95CD6"/>
    <w:pPr>
      <w:spacing w:before="120"/>
    </w:pPr>
    <w:rPr>
      <w:rFonts w:ascii="Arial" w:hAnsi="Arial" w:cs="Arial"/>
      <w:b/>
      <w:bCs/>
    </w:rPr>
  </w:style>
  <w:style w:type="paragraph" w:styleId="List">
    <w:name w:val="List"/>
    <w:basedOn w:val="Normal"/>
    <w:rsid w:val="00E95CD6"/>
    <w:pPr>
      <w:ind w:left="283" w:hanging="283"/>
    </w:pPr>
  </w:style>
  <w:style w:type="paragraph" w:styleId="ListBullet">
    <w:name w:val="List Bullet"/>
    <w:basedOn w:val="Normal"/>
    <w:autoRedefine/>
    <w:rsid w:val="00E95CD6"/>
    <w:pPr>
      <w:tabs>
        <w:tab w:val="num" w:pos="360"/>
      </w:tabs>
      <w:ind w:left="360" w:hanging="360"/>
    </w:pPr>
  </w:style>
  <w:style w:type="paragraph" w:styleId="ListNumber">
    <w:name w:val="List Number"/>
    <w:basedOn w:val="Normal"/>
    <w:rsid w:val="00E95CD6"/>
    <w:pPr>
      <w:tabs>
        <w:tab w:val="num" w:pos="360"/>
      </w:tabs>
      <w:ind w:left="360" w:hanging="360"/>
    </w:pPr>
  </w:style>
  <w:style w:type="paragraph" w:styleId="List2">
    <w:name w:val="List 2"/>
    <w:basedOn w:val="Normal"/>
    <w:rsid w:val="00E95CD6"/>
    <w:pPr>
      <w:ind w:left="566" w:hanging="283"/>
    </w:pPr>
  </w:style>
  <w:style w:type="paragraph" w:styleId="List3">
    <w:name w:val="List 3"/>
    <w:basedOn w:val="Normal"/>
    <w:rsid w:val="00E95CD6"/>
    <w:pPr>
      <w:ind w:left="849" w:hanging="283"/>
    </w:pPr>
  </w:style>
  <w:style w:type="paragraph" w:styleId="List4">
    <w:name w:val="List 4"/>
    <w:basedOn w:val="Normal"/>
    <w:rsid w:val="00E95CD6"/>
    <w:pPr>
      <w:ind w:left="1132" w:hanging="283"/>
    </w:pPr>
  </w:style>
  <w:style w:type="paragraph" w:styleId="List5">
    <w:name w:val="List 5"/>
    <w:basedOn w:val="Normal"/>
    <w:rsid w:val="00E95CD6"/>
    <w:pPr>
      <w:ind w:left="1415" w:hanging="283"/>
    </w:pPr>
  </w:style>
  <w:style w:type="paragraph" w:styleId="ListBullet2">
    <w:name w:val="List Bullet 2"/>
    <w:basedOn w:val="Normal"/>
    <w:autoRedefine/>
    <w:rsid w:val="00E95CD6"/>
    <w:pPr>
      <w:tabs>
        <w:tab w:val="num" w:pos="360"/>
      </w:tabs>
    </w:pPr>
  </w:style>
  <w:style w:type="paragraph" w:styleId="ListBullet3">
    <w:name w:val="List Bullet 3"/>
    <w:basedOn w:val="Normal"/>
    <w:autoRedefine/>
    <w:rsid w:val="00E95CD6"/>
    <w:pPr>
      <w:tabs>
        <w:tab w:val="num" w:pos="926"/>
      </w:tabs>
      <w:ind w:left="926" w:hanging="360"/>
    </w:pPr>
  </w:style>
  <w:style w:type="paragraph" w:styleId="ListBullet4">
    <w:name w:val="List Bullet 4"/>
    <w:basedOn w:val="Normal"/>
    <w:autoRedefine/>
    <w:rsid w:val="00E95CD6"/>
    <w:pPr>
      <w:tabs>
        <w:tab w:val="num" w:pos="1209"/>
      </w:tabs>
      <w:ind w:left="1209" w:hanging="360"/>
    </w:pPr>
  </w:style>
  <w:style w:type="paragraph" w:styleId="ListBullet5">
    <w:name w:val="List Bullet 5"/>
    <w:basedOn w:val="Normal"/>
    <w:autoRedefine/>
    <w:rsid w:val="00E95CD6"/>
    <w:pPr>
      <w:tabs>
        <w:tab w:val="num" w:pos="1492"/>
      </w:tabs>
      <w:ind w:left="1492" w:hanging="360"/>
    </w:pPr>
  </w:style>
  <w:style w:type="paragraph" w:styleId="ListNumber2">
    <w:name w:val="List Number 2"/>
    <w:basedOn w:val="Normal"/>
    <w:rsid w:val="00E95CD6"/>
    <w:pPr>
      <w:tabs>
        <w:tab w:val="num" w:pos="643"/>
      </w:tabs>
      <w:ind w:left="643" w:hanging="360"/>
    </w:pPr>
  </w:style>
  <w:style w:type="paragraph" w:styleId="ListNumber3">
    <w:name w:val="List Number 3"/>
    <w:basedOn w:val="Normal"/>
    <w:rsid w:val="00E95CD6"/>
    <w:pPr>
      <w:tabs>
        <w:tab w:val="num" w:pos="926"/>
      </w:tabs>
      <w:ind w:left="926" w:hanging="360"/>
    </w:pPr>
  </w:style>
  <w:style w:type="paragraph" w:styleId="ListNumber4">
    <w:name w:val="List Number 4"/>
    <w:basedOn w:val="Normal"/>
    <w:rsid w:val="00E95CD6"/>
    <w:pPr>
      <w:tabs>
        <w:tab w:val="num" w:pos="1209"/>
      </w:tabs>
      <w:ind w:left="1209" w:hanging="360"/>
    </w:pPr>
  </w:style>
  <w:style w:type="paragraph" w:styleId="ListNumber5">
    <w:name w:val="List Number 5"/>
    <w:basedOn w:val="Normal"/>
    <w:rsid w:val="00E95CD6"/>
    <w:pPr>
      <w:tabs>
        <w:tab w:val="num" w:pos="1492"/>
      </w:tabs>
      <w:ind w:left="1492" w:hanging="360"/>
    </w:pPr>
  </w:style>
  <w:style w:type="paragraph" w:styleId="Title">
    <w:name w:val="Title"/>
    <w:basedOn w:val="Normal"/>
    <w:link w:val="TitleChar"/>
    <w:qFormat/>
    <w:rsid w:val="00E95CD6"/>
    <w:pPr>
      <w:spacing w:before="240" w:after="60"/>
    </w:pPr>
    <w:rPr>
      <w:rFonts w:ascii="Arial" w:hAnsi="Arial" w:cs="Arial"/>
      <w:b/>
      <w:bCs/>
      <w:sz w:val="40"/>
      <w:szCs w:val="40"/>
    </w:rPr>
  </w:style>
  <w:style w:type="character" w:customStyle="1" w:styleId="TitleChar">
    <w:name w:val="Title Char"/>
    <w:basedOn w:val="DefaultParagraphFont"/>
    <w:link w:val="Title"/>
    <w:rsid w:val="00E95CD6"/>
    <w:rPr>
      <w:rFonts w:ascii="Arial" w:hAnsi="Arial" w:cs="Arial"/>
      <w:b/>
      <w:bCs/>
      <w:sz w:val="40"/>
      <w:szCs w:val="40"/>
    </w:rPr>
  </w:style>
  <w:style w:type="paragraph" w:styleId="Closing">
    <w:name w:val="Closing"/>
    <w:basedOn w:val="Normal"/>
    <w:link w:val="ClosingChar"/>
    <w:rsid w:val="00E95CD6"/>
    <w:pPr>
      <w:ind w:left="4252"/>
    </w:pPr>
  </w:style>
  <w:style w:type="character" w:customStyle="1" w:styleId="ClosingChar">
    <w:name w:val="Closing Char"/>
    <w:basedOn w:val="DefaultParagraphFont"/>
    <w:link w:val="Closing"/>
    <w:rsid w:val="00E95CD6"/>
    <w:rPr>
      <w:sz w:val="22"/>
    </w:rPr>
  </w:style>
  <w:style w:type="paragraph" w:styleId="Signature">
    <w:name w:val="Signature"/>
    <w:basedOn w:val="Normal"/>
    <w:link w:val="SignatureChar"/>
    <w:rsid w:val="00E95CD6"/>
    <w:pPr>
      <w:ind w:left="4252"/>
    </w:pPr>
  </w:style>
  <w:style w:type="character" w:customStyle="1" w:styleId="SignatureChar">
    <w:name w:val="Signature Char"/>
    <w:basedOn w:val="DefaultParagraphFont"/>
    <w:link w:val="Signature"/>
    <w:rsid w:val="00E95CD6"/>
    <w:rPr>
      <w:sz w:val="22"/>
    </w:rPr>
  </w:style>
  <w:style w:type="paragraph" w:styleId="BodyText">
    <w:name w:val="Body Text"/>
    <w:basedOn w:val="Normal"/>
    <w:link w:val="BodyTextChar"/>
    <w:rsid w:val="00E95CD6"/>
    <w:pPr>
      <w:spacing w:after="120"/>
    </w:pPr>
  </w:style>
  <w:style w:type="character" w:customStyle="1" w:styleId="BodyTextChar">
    <w:name w:val="Body Text Char"/>
    <w:basedOn w:val="DefaultParagraphFont"/>
    <w:link w:val="BodyText"/>
    <w:rsid w:val="00E95CD6"/>
    <w:rPr>
      <w:sz w:val="22"/>
    </w:rPr>
  </w:style>
  <w:style w:type="paragraph" w:styleId="BodyTextIndent">
    <w:name w:val="Body Text Indent"/>
    <w:basedOn w:val="Normal"/>
    <w:link w:val="BodyTextIndentChar"/>
    <w:rsid w:val="00E95CD6"/>
    <w:pPr>
      <w:spacing w:after="120"/>
      <w:ind w:left="283"/>
    </w:pPr>
  </w:style>
  <w:style w:type="character" w:customStyle="1" w:styleId="BodyTextIndentChar">
    <w:name w:val="Body Text Indent Char"/>
    <w:basedOn w:val="DefaultParagraphFont"/>
    <w:link w:val="BodyTextIndent"/>
    <w:rsid w:val="00E95CD6"/>
    <w:rPr>
      <w:sz w:val="22"/>
    </w:rPr>
  </w:style>
  <w:style w:type="paragraph" w:styleId="ListContinue">
    <w:name w:val="List Continue"/>
    <w:basedOn w:val="Normal"/>
    <w:rsid w:val="00E95CD6"/>
    <w:pPr>
      <w:spacing w:after="120"/>
      <w:ind w:left="283"/>
    </w:pPr>
  </w:style>
  <w:style w:type="paragraph" w:styleId="ListContinue2">
    <w:name w:val="List Continue 2"/>
    <w:basedOn w:val="Normal"/>
    <w:rsid w:val="00E95CD6"/>
    <w:pPr>
      <w:spacing w:after="120"/>
      <w:ind w:left="566"/>
    </w:pPr>
  </w:style>
  <w:style w:type="paragraph" w:styleId="ListContinue3">
    <w:name w:val="List Continue 3"/>
    <w:basedOn w:val="Normal"/>
    <w:rsid w:val="00E95CD6"/>
    <w:pPr>
      <w:spacing w:after="120"/>
      <w:ind w:left="849"/>
    </w:pPr>
  </w:style>
  <w:style w:type="paragraph" w:styleId="ListContinue4">
    <w:name w:val="List Continue 4"/>
    <w:basedOn w:val="Normal"/>
    <w:rsid w:val="00E95CD6"/>
    <w:pPr>
      <w:spacing w:after="120"/>
      <w:ind w:left="1132"/>
    </w:pPr>
  </w:style>
  <w:style w:type="paragraph" w:styleId="ListContinue5">
    <w:name w:val="List Continue 5"/>
    <w:basedOn w:val="Normal"/>
    <w:rsid w:val="00E95CD6"/>
    <w:pPr>
      <w:spacing w:after="120"/>
      <w:ind w:left="1415"/>
    </w:pPr>
  </w:style>
  <w:style w:type="paragraph" w:styleId="MessageHeader">
    <w:name w:val="Message Header"/>
    <w:basedOn w:val="Normal"/>
    <w:link w:val="MessageHeaderChar"/>
    <w:rsid w:val="00E95CD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basedOn w:val="DefaultParagraphFont"/>
    <w:link w:val="MessageHeader"/>
    <w:rsid w:val="00E95CD6"/>
    <w:rPr>
      <w:rFonts w:ascii="Arial" w:hAnsi="Arial" w:cs="Arial"/>
      <w:sz w:val="22"/>
      <w:shd w:val="pct20" w:color="auto" w:fill="auto"/>
    </w:rPr>
  </w:style>
  <w:style w:type="paragraph" w:styleId="Subtitle">
    <w:name w:val="Subtitle"/>
    <w:basedOn w:val="Normal"/>
    <w:link w:val="SubtitleChar"/>
    <w:qFormat/>
    <w:rsid w:val="00E95CD6"/>
    <w:pPr>
      <w:spacing w:after="60"/>
      <w:jc w:val="center"/>
      <w:outlineLvl w:val="1"/>
    </w:pPr>
    <w:rPr>
      <w:rFonts w:ascii="Arial" w:hAnsi="Arial" w:cs="Arial"/>
    </w:rPr>
  </w:style>
  <w:style w:type="character" w:customStyle="1" w:styleId="SubtitleChar">
    <w:name w:val="Subtitle Char"/>
    <w:basedOn w:val="DefaultParagraphFont"/>
    <w:link w:val="Subtitle"/>
    <w:rsid w:val="00E95CD6"/>
    <w:rPr>
      <w:rFonts w:ascii="Arial" w:hAnsi="Arial" w:cs="Arial"/>
      <w:sz w:val="22"/>
    </w:rPr>
  </w:style>
  <w:style w:type="paragraph" w:styleId="Salutation">
    <w:name w:val="Salutation"/>
    <w:basedOn w:val="Normal"/>
    <w:next w:val="Normal"/>
    <w:link w:val="SalutationChar"/>
    <w:rsid w:val="00E95CD6"/>
  </w:style>
  <w:style w:type="character" w:customStyle="1" w:styleId="SalutationChar">
    <w:name w:val="Salutation Char"/>
    <w:basedOn w:val="DefaultParagraphFont"/>
    <w:link w:val="Salutation"/>
    <w:rsid w:val="00E95CD6"/>
    <w:rPr>
      <w:sz w:val="22"/>
    </w:rPr>
  </w:style>
  <w:style w:type="paragraph" w:styleId="Date">
    <w:name w:val="Date"/>
    <w:basedOn w:val="Normal"/>
    <w:next w:val="Normal"/>
    <w:link w:val="DateChar"/>
    <w:rsid w:val="00E95CD6"/>
  </w:style>
  <w:style w:type="character" w:customStyle="1" w:styleId="DateChar">
    <w:name w:val="Date Char"/>
    <w:basedOn w:val="DefaultParagraphFont"/>
    <w:link w:val="Date"/>
    <w:rsid w:val="00E95CD6"/>
    <w:rPr>
      <w:sz w:val="22"/>
    </w:rPr>
  </w:style>
  <w:style w:type="paragraph" w:styleId="BodyTextFirstIndent">
    <w:name w:val="Body Text First Indent"/>
    <w:basedOn w:val="BodyText"/>
    <w:link w:val="BodyTextFirstIndentChar"/>
    <w:rsid w:val="00E95CD6"/>
    <w:pPr>
      <w:ind w:firstLine="210"/>
    </w:pPr>
  </w:style>
  <w:style w:type="character" w:customStyle="1" w:styleId="BodyTextFirstIndentChar">
    <w:name w:val="Body Text First Indent Char"/>
    <w:basedOn w:val="BodyTextChar"/>
    <w:link w:val="BodyTextFirstIndent"/>
    <w:rsid w:val="00E95CD6"/>
    <w:rPr>
      <w:sz w:val="22"/>
    </w:rPr>
  </w:style>
  <w:style w:type="paragraph" w:styleId="BodyTextFirstIndent2">
    <w:name w:val="Body Text First Indent 2"/>
    <w:basedOn w:val="BodyTextIndent"/>
    <w:link w:val="BodyTextFirstIndent2Char"/>
    <w:rsid w:val="00E95CD6"/>
    <w:pPr>
      <w:ind w:firstLine="210"/>
    </w:pPr>
  </w:style>
  <w:style w:type="character" w:customStyle="1" w:styleId="BodyTextFirstIndent2Char">
    <w:name w:val="Body Text First Indent 2 Char"/>
    <w:basedOn w:val="BodyTextIndentChar"/>
    <w:link w:val="BodyTextFirstIndent2"/>
    <w:rsid w:val="00E95CD6"/>
    <w:rPr>
      <w:sz w:val="22"/>
    </w:rPr>
  </w:style>
  <w:style w:type="paragraph" w:styleId="BodyText2">
    <w:name w:val="Body Text 2"/>
    <w:basedOn w:val="Normal"/>
    <w:link w:val="BodyText2Char"/>
    <w:rsid w:val="00E95CD6"/>
    <w:pPr>
      <w:spacing w:after="120" w:line="480" w:lineRule="auto"/>
    </w:pPr>
  </w:style>
  <w:style w:type="character" w:customStyle="1" w:styleId="BodyText2Char">
    <w:name w:val="Body Text 2 Char"/>
    <w:basedOn w:val="DefaultParagraphFont"/>
    <w:link w:val="BodyText2"/>
    <w:rsid w:val="00E95CD6"/>
    <w:rPr>
      <w:sz w:val="22"/>
    </w:rPr>
  </w:style>
  <w:style w:type="paragraph" w:styleId="BodyText3">
    <w:name w:val="Body Text 3"/>
    <w:basedOn w:val="Normal"/>
    <w:link w:val="BodyText3Char"/>
    <w:rsid w:val="00E95CD6"/>
    <w:pPr>
      <w:spacing w:after="120"/>
    </w:pPr>
    <w:rPr>
      <w:sz w:val="16"/>
      <w:szCs w:val="16"/>
    </w:rPr>
  </w:style>
  <w:style w:type="character" w:customStyle="1" w:styleId="BodyText3Char">
    <w:name w:val="Body Text 3 Char"/>
    <w:basedOn w:val="DefaultParagraphFont"/>
    <w:link w:val="BodyText3"/>
    <w:rsid w:val="00E95CD6"/>
    <w:rPr>
      <w:sz w:val="16"/>
      <w:szCs w:val="16"/>
    </w:rPr>
  </w:style>
  <w:style w:type="paragraph" w:styleId="BodyTextIndent2">
    <w:name w:val="Body Text Indent 2"/>
    <w:basedOn w:val="Normal"/>
    <w:link w:val="BodyTextIndent2Char"/>
    <w:rsid w:val="00E95CD6"/>
    <w:pPr>
      <w:spacing w:after="120" w:line="480" w:lineRule="auto"/>
      <w:ind w:left="283"/>
    </w:pPr>
  </w:style>
  <w:style w:type="character" w:customStyle="1" w:styleId="BodyTextIndent2Char">
    <w:name w:val="Body Text Indent 2 Char"/>
    <w:basedOn w:val="DefaultParagraphFont"/>
    <w:link w:val="BodyTextIndent2"/>
    <w:rsid w:val="00E95CD6"/>
    <w:rPr>
      <w:sz w:val="22"/>
    </w:rPr>
  </w:style>
  <w:style w:type="paragraph" w:styleId="BodyTextIndent3">
    <w:name w:val="Body Text Indent 3"/>
    <w:basedOn w:val="Normal"/>
    <w:link w:val="BodyTextIndent3Char"/>
    <w:rsid w:val="00E95CD6"/>
    <w:pPr>
      <w:spacing w:after="120"/>
      <w:ind w:left="283"/>
    </w:pPr>
    <w:rPr>
      <w:sz w:val="16"/>
      <w:szCs w:val="16"/>
    </w:rPr>
  </w:style>
  <w:style w:type="character" w:customStyle="1" w:styleId="BodyTextIndent3Char">
    <w:name w:val="Body Text Indent 3 Char"/>
    <w:basedOn w:val="DefaultParagraphFont"/>
    <w:link w:val="BodyTextIndent3"/>
    <w:rsid w:val="00E95CD6"/>
    <w:rPr>
      <w:sz w:val="16"/>
      <w:szCs w:val="16"/>
    </w:rPr>
  </w:style>
  <w:style w:type="paragraph" w:styleId="BlockText">
    <w:name w:val="Block Text"/>
    <w:basedOn w:val="Normal"/>
    <w:rsid w:val="00E95CD6"/>
    <w:pPr>
      <w:spacing w:after="120"/>
      <w:ind w:left="1440" w:right="1440"/>
    </w:pPr>
  </w:style>
  <w:style w:type="character" w:styleId="Hyperlink">
    <w:name w:val="Hyperlink"/>
    <w:basedOn w:val="DefaultParagraphFont"/>
    <w:rsid w:val="00E95CD6"/>
    <w:rPr>
      <w:color w:val="0000FF"/>
      <w:u w:val="single"/>
    </w:rPr>
  </w:style>
  <w:style w:type="character" w:styleId="FollowedHyperlink">
    <w:name w:val="FollowedHyperlink"/>
    <w:basedOn w:val="DefaultParagraphFont"/>
    <w:rsid w:val="00E95CD6"/>
    <w:rPr>
      <w:color w:val="800080"/>
      <w:u w:val="single"/>
    </w:rPr>
  </w:style>
  <w:style w:type="character" w:styleId="Strong">
    <w:name w:val="Strong"/>
    <w:basedOn w:val="DefaultParagraphFont"/>
    <w:qFormat/>
    <w:rsid w:val="00E95CD6"/>
    <w:rPr>
      <w:b/>
      <w:bCs/>
    </w:rPr>
  </w:style>
  <w:style w:type="character" w:styleId="Emphasis">
    <w:name w:val="Emphasis"/>
    <w:basedOn w:val="DefaultParagraphFont"/>
    <w:qFormat/>
    <w:rsid w:val="00E95CD6"/>
    <w:rPr>
      <w:i/>
      <w:iCs/>
    </w:rPr>
  </w:style>
  <w:style w:type="paragraph" w:styleId="DocumentMap">
    <w:name w:val="Document Map"/>
    <w:basedOn w:val="Normal"/>
    <w:link w:val="DocumentMapChar"/>
    <w:rsid w:val="00E95CD6"/>
    <w:pPr>
      <w:shd w:val="clear" w:color="auto" w:fill="000080"/>
    </w:pPr>
    <w:rPr>
      <w:rFonts w:ascii="Tahoma" w:hAnsi="Tahoma" w:cs="Tahoma"/>
    </w:rPr>
  </w:style>
  <w:style w:type="character" w:customStyle="1" w:styleId="DocumentMapChar">
    <w:name w:val="Document Map Char"/>
    <w:basedOn w:val="DefaultParagraphFont"/>
    <w:link w:val="DocumentMap"/>
    <w:rsid w:val="00E95CD6"/>
    <w:rPr>
      <w:rFonts w:ascii="Tahoma" w:hAnsi="Tahoma" w:cs="Tahoma"/>
      <w:sz w:val="22"/>
      <w:shd w:val="clear" w:color="auto" w:fill="000080"/>
    </w:rPr>
  </w:style>
  <w:style w:type="paragraph" w:styleId="PlainText">
    <w:name w:val="Plain Text"/>
    <w:basedOn w:val="Normal"/>
    <w:link w:val="PlainTextChar"/>
    <w:rsid w:val="00E95CD6"/>
    <w:rPr>
      <w:rFonts w:ascii="Courier New" w:hAnsi="Courier New" w:cs="Courier New"/>
      <w:sz w:val="20"/>
    </w:rPr>
  </w:style>
  <w:style w:type="character" w:customStyle="1" w:styleId="PlainTextChar">
    <w:name w:val="Plain Text Char"/>
    <w:basedOn w:val="DefaultParagraphFont"/>
    <w:link w:val="PlainText"/>
    <w:rsid w:val="00E95CD6"/>
    <w:rPr>
      <w:rFonts w:ascii="Courier New" w:hAnsi="Courier New" w:cs="Courier New"/>
    </w:rPr>
  </w:style>
  <w:style w:type="paragraph" w:styleId="E-mailSignature">
    <w:name w:val="E-mail Signature"/>
    <w:basedOn w:val="Normal"/>
    <w:link w:val="E-mailSignatureChar"/>
    <w:rsid w:val="00E95CD6"/>
  </w:style>
  <w:style w:type="character" w:customStyle="1" w:styleId="E-mailSignatureChar">
    <w:name w:val="E-mail Signature Char"/>
    <w:basedOn w:val="DefaultParagraphFont"/>
    <w:link w:val="E-mailSignature"/>
    <w:rsid w:val="00E95CD6"/>
    <w:rPr>
      <w:sz w:val="22"/>
    </w:rPr>
  </w:style>
  <w:style w:type="paragraph" w:styleId="NormalWeb">
    <w:name w:val="Normal (Web)"/>
    <w:basedOn w:val="Normal"/>
    <w:rsid w:val="00E95CD6"/>
  </w:style>
  <w:style w:type="character" w:styleId="HTMLAcronym">
    <w:name w:val="HTML Acronym"/>
    <w:basedOn w:val="DefaultParagraphFont"/>
    <w:rsid w:val="00E95CD6"/>
  </w:style>
  <w:style w:type="paragraph" w:styleId="HTMLAddress">
    <w:name w:val="HTML Address"/>
    <w:basedOn w:val="Normal"/>
    <w:link w:val="HTMLAddressChar"/>
    <w:rsid w:val="00E95CD6"/>
    <w:rPr>
      <w:i/>
      <w:iCs/>
    </w:rPr>
  </w:style>
  <w:style w:type="character" w:customStyle="1" w:styleId="HTMLAddressChar">
    <w:name w:val="HTML Address Char"/>
    <w:basedOn w:val="DefaultParagraphFont"/>
    <w:link w:val="HTMLAddress"/>
    <w:rsid w:val="00E95CD6"/>
    <w:rPr>
      <w:i/>
      <w:iCs/>
      <w:sz w:val="22"/>
    </w:rPr>
  </w:style>
  <w:style w:type="character" w:styleId="HTMLCite">
    <w:name w:val="HTML Cite"/>
    <w:basedOn w:val="DefaultParagraphFont"/>
    <w:rsid w:val="00E95CD6"/>
    <w:rPr>
      <w:i/>
      <w:iCs/>
    </w:rPr>
  </w:style>
  <w:style w:type="character" w:styleId="HTMLCode">
    <w:name w:val="HTML Code"/>
    <w:basedOn w:val="DefaultParagraphFont"/>
    <w:rsid w:val="00E95CD6"/>
    <w:rPr>
      <w:rFonts w:ascii="Courier New" w:hAnsi="Courier New" w:cs="Courier New"/>
      <w:sz w:val="20"/>
      <w:szCs w:val="20"/>
    </w:rPr>
  </w:style>
  <w:style w:type="character" w:styleId="HTMLDefinition">
    <w:name w:val="HTML Definition"/>
    <w:basedOn w:val="DefaultParagraphFont"/>
    <w:rsid w:val="00E95CD6"/>
    <w:rPr>
      <w:i/>
      <w:iCs/>
    </w:rPr>
  </w:style>
  <w:style w:type="character" w:styleId="HTMLKeyboard">
    <w:name w:val="HTML Keyboard"/>
    <w:basedOn w:val="DefaultParagraphFont"/>
    <w:rsid w:val="00E95CD6"/>
    <w:rPr>
      <w:rFonts w:ascii="Courier New" w:hAnsi="Courier New" w:cs="Courier New"/>
      <w:sz w:val="20"/>
      <w:szCs w:val="20"/>
    </w:rPr>
  </w:style>
  <w:style w:type="paragraph" w:styleId="HTMLPreformatted">
    <w:name w:val="HTML Preformatted"/>
    <w:basedOn w:val="Normal"/>
    <w:link w:val="HTMLPreformattedChar"/>
    <w:rsid w:val="00E95CD6"/>
    <w:rPr>
      <w:rFonts w:ascii="Courier New" w:hAnsi="Courier New" w:cs="Courier New"/>
      <w:sz w:val="20"/>
    </w:rPr>
  </w:style>
  <w:style w:type="character" w:customStyle="1" w:styleId="HTMLPreformattedChar">
    <w:name w:val="HTML Preformatted Char"/>
    <w:basedOn w:val="DefaultParagraphFont"/>
    <w:link w:val="HTMLPreformatted"/>
    <w:rsid w:val="00E95CD6"/>
    <w:rPr>
      <w:rFonts w:ascii="Courier New" w:hAnsi="Courier New" w:cs="Courier New"/>
    </w:rPr>
  </w:style>
  <w:style w:type="character" w:styleId="HTMLSample">
    <w:name w:val="HTML Sample"/>
    <w:basedOn w:val="DefaultParagraphFont"/>
    <w:rsid w:val="00E95CD6"/>
    <w:rPr>
      <w:rFonts w:ascii="Courier New" w:hAnsi="Courier New" w:cs="Courier New"/>
    </w:rPr>
  </w:style>
  <w:style w:type="character" w:styleId="HTMLTypewriter">
    <w:name w:val="HTML Typewriter"/>
    <w:basedOn w:val="DefaultParagraphFont"/>
    <w:rsid w:val="00E95CD6"/>
    <w:rPr>
      <w:rFonts w:ascii="Courier New" w:hAnsi="Courier New" w:cs="Courier New"/>
      <w:sz w:val="20"/>
      <w:szCs w:val="20"/>
    </w:rPr>
  </w:style>
  <w:style w:type="character" w:styleId="HTMLVariable">
    <w:name w:val="HTML Variable"/>
    <w:basedOn w:val="DefaultParagraphFont"/>
    <w:rsid w:val="00E95CD6"/>
    <w:rPr>
      <w:i/>
      <w:iCs/>
    </w:rPr>
  </w:style>
  <w:style w:type="paragraph" w:styleId="CommentSubject">
    <w:name w:val="annotation subject"/>
    <w:basedOn w:val="CommentText"/>
    <w:next w:val="CommentText"/>
    <w:link w:val="CommentSubjectChar"/>
    <w:rsid w:val="00E95CD6"/>
    <w:rPr>
      <w:b/>
      <w:bCs/>
    </w:rPr>
  </w:style>
  <w:style w:type="character" w:customStyle="1" w:styleId="CommentSubjectChar">
    <w:name w:val="Comment Subject Char"/>
    <w:basedOn w:val="CommentTextChar"/>
    <w:link w:val="CommentSubject"/>
    <w:rsid w:val="00E95CD6"/>
    <w:rPr>
      <w:b/>
      <w:bCs/>
    </w:rPr>
  </w:style>
  <w:style w:type="numbering" w:styleId="1ai">
    <w:name w:val="Outline List 1"/>
    <w:basedOn w:val="NoList"/>
    <w:rsid w:val="00E95CD6"/>
    <w:pPr>
      <w:numPr>
        <w:numId w:val="14"/>
      </w:numPr>
    </w:pPr>
  </w:style>
  <w:style w:type="numbering" w:styleId="111111">
    <w:name w:val="Outline List 2"/>
    <w:basedOn w:val="NoList"/>
    <w:rsid w:val="00E95CD6"/>
    <w:pPr>
      <w:numPr>
        <w:numId w:val="15"/>
      </w:numPr>
    </w:pPr>
  </w:style>
  <w:style w:type="numbering" w:styleId="ArticleSection">
    <w:name w:val="Outline List 3"/>
    <w:basedOn w:val="NoList"/>
    <w:rsid w:val="00E95CD6"/>
    <w:pPr>
      <w:numPr>
        <w:numId w:val="17"/>
      </w:numPr>
    </w:pPr>
  </w:style>
  <w:style w:type="table" w:styleId="TableSimple1">
    <w:name w:val="Table Simple 1"/>
    <w:basedOn w:val="TableNormal"/>
    <w:rsid w:val="00E95CD6"/>
    <w:rPr>
      <w:rFonts w:eastAsia="Times New Roman" w:cs="Times New Roman"/>
      <w:lang w:eastAsia="en-A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95CD6"/>
    <w:rPr>
      <w:rFonts w:eastAsia="Times New Roman" w:cs="Times New Roman"/>
      <w:lang w:eastAsia="en-A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95CD6"/>
    <w:rPr>
      <w:rFonts w:eastAsia="Times New Roman" w:cs="Times New Roman"/>
      <w:lang w:eastAsia="en-A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rsid w:val="00E95CD6"/>
    <w:rPr>
      <w:rFonts w:eastAsia="Times New Roman" w:cs="Times New Roman"/>
      <w:lang w:eastAsia="en-A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95CD6"/>
    <w:rPr>
      <w:rFonts w:eastAsia="Times New Roman" w:cs="Times New Roman"/>
      <w:lang w:eastAsia="en-A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95CD6"/>
    <w:rPr>
      <w:rFonts w:eastAsia="Times New Roman" w:cs="Times New Roman"/>
      <w:color w:val="000080"/>
      <w:lang w:eastAsia="en-A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95CD6"/>
    <w:rPr>
      <w:rFonts w:eastAsia="Times New Roman" w:cs="Times New Roman"/>
      <w:lang w:eastAsia="en-A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95CD6"/>
    <w:rPr>
      <w:rFonts w:eastAsia="Times New Roman" w:cs="Times New Roman"/>
      <w:color w:val="FFFFFF"/>
      <w:lang w:eastAsia="en-A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95CD6"/>
    <w:rPr>
      <w:rFonts w:eastAsia="Times New Roman" w:cs="Times New Roman"/>
      <w:lang w:eastAsia="en-A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95CD6"/>
    <w:rPr>
      <w:rFonts w:eastAsia="Times New Roman" w:cs="Times New Roman"/>
      <w:lang w:eastAsia="en-A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95CD6"/>
    <w:rPr>
      <w:rFonts w:eastAsia="Times New Roman" w:cs="Times New Roman"/>
      <w:b/>
      <w:bCs/>
      <w:lang w:eastAsia="en-A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95CD6"/>
    <w:rPr>
      <w:rFonts w:eastAsia="Times New Roman" w:cs="Times New Roman"/>
      <w:b/>
      <w:bCs/>
      <w:lang w:eastAsia="en-A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95CD6"/>
    <w:rPr>
      <w:rFonts w:eastAsia="Times New Roman" w:cs="Times New Roman"/>
      <w:b/>
      <w:bCs/>
      <w:lang w:eastAsia="en-A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95CD6"/>
    <w:rPr>
      <w:rFonts w:eastAsia="Times New Roman" w:cs="Times New Roman"/>
      <w:lang w:eastAsia="en-A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95CD6"/>
    <w:rPr>
      <w:rFonts w:eastAsia="Times New Roman" w:cs="Times New Roman"/>
      <w:lang w:eastAsia="en-A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rsid w:val="00E95CD6"/>
    <w:rPr>
      <w:rFonts w:eastAsia="Times New Roman" w:cs="Times New Roman"/>
      <w:lang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95CD6"/>
    <w:rPr>
      <w:rFonts w:eastAsia="Times New Roman" w:cs="Times New Roman"/>
      <w:lang w:eastAsia="en-A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95CD6"/>
    <w:rPr>
      <w:rFonts w:eastAsia="Times New Roman" w:cs="Times New Roman"/>
      <w:lang w:eastAsia="en-A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95CD6"/>
    <w:rPr>
      <w:rFonts w:eastAsia="Times New Roman" w:cs="Times New Roman"/>
      <w:lang w:eastAsia="en-A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95CD6"/>
    <w:rPr>
      <w:rFonts w:eastAsia="Times New Roman" w:cs="Times New Roman"/>
      <w:lang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95CD6"/>
    <w:rPr>
      <w:rFonts w:eastAsia="Times New Roman" w:cs="Times New Roman"/>
      <w:lang w:eastAsia="en-A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95CD6"/>
    <w:rPr>
      <w:rFonts w:eastAsia="Times New Roman" w:cs="Times New Roman"/>
      <w:b/>
      <w:bCs/>
      <w:lang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95CD6"/>
    <w:rPr>
      <w:rFonts w:eastAsia="Times New Roman" w:cs="Times New Roman"/>
      <w:lang w:eastAsia="en-A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E95CD6"/>
    <w:rPr>
      <w:rFonts w:eastAsia="Times New Roman" w:cs="Times New Roman"/>
      <w:lang w:eastAsia="en-A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95CD6"/>
    <w:rPr>
      <w:rFonts w:eastAsia="Times New Roman" w:cs="Times New Roman"/>
      <w:lang w:eastAsia="en-A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95CD6"/>
    <w:rPr>
      <w:rFonts w:eastAsia="Times New Roman" w:cs="Times New Roman"/>
      <w:lang w:eastAsia="en-A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95CD6"/>
    <w:rPr>
      <w:rFonts w:eastAsia="Times New Roman" w:cs="Times New Roman"/>
      <w:lang w:eastAsia="en-A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95CD6"/>
    <w:rPr>
      <w:rFonts w:eastAsia="Times New Roman" w:cs="Times New Roman"/>
      <w:lang w:eastAsia="en-A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95CD6"/>
    <w:rPr>
      <w:rFonts w:eastAsia="Times New Roman" w:cs="Times New Roman"/>
      <w:lang w:eastAsia="en-A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95CD6"/>
    <w:rPr>
      <w:rFonts w:eastAsia="Times New Roman" w:cs="Times New Roman"/>
      <w:lang w:eastAsia="en-A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95CD6"/>
    <w:rPr>
      <w:rFonts w:eastAsia="Times New Roman" w:cs="Times New Roman"/>
      <w:lang w:eastAsia="en-A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rsid w:val="00E95CD6"/>
    <w:rPr>
      <w:rFonts w:eastAsia="Times New Roman" w:cs="Times New Roman"/>
      <w:lang w:eastAsia="en-A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E95CD6"/>
    <w:rPr>
      <w:rFonts w:eastAsia="Times New Roman" w:cs="Times New Roman"/>
      <w:lang w:eastAsia="en-A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95CD6"/>
    <w:rPr>
      <w:rFonts w:eastAsia="Times New Roman" w:cs="Times New Roman"/>
      <w:lang w:eastAsia="en-A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5CD6"/>
    <w:rPr>
      <w:rFonts w:eastAsia="Times New Roman" w:cs="Times New Roman"/>
      <w:lang w:eastAsia="en-A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95CD6"/>
    <w:rPr>
      <w:rFonts w:eastAsia="Times New Roman" w:cs="Times New Roman"/>
      <w:lang w:eastAsia="en-A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rsid w:val="00E95CD6"/>
    <w:rPr>
      <w:rFonts w:eastAsia="Times New Roman" w:cs="Times New Roman"/>
      <w:lang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95CD6"/>
    <w:rPr>
      <w:rFonts w:eastAsia="Times New Roman" w:cs="Times New Roman"/>
      <w:lang w:eastAsia="en-A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95CD6"/>
    <w:rPr>
      <w:rFonts w:eastAsia="Times New Roman" w:cs="Times New Roman"/>
      <w:lang w:eastAsia="en-A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rsid w:val="00E95CD6"/>
    <w:rPr>
      <w:rFonts w:eastAsia="Times New Roman" w:cs="Times New Roman"/>
      <w:lang w:eastAsia="en-A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95CD6"/>
    <w:rPr>
      <w:rFonts w:eastAsia="Times New Roman" w:cs="Times New Roman"/>
      <w:lang w:eastAsia="en-A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95CD6"/>
    <w:rPr>
      <w:rFonts w:eastAsia="Times New Roman" w:cs="Times New Roman"/>
      <w:lang w:eastAsia="en-A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E95CD6"/>
    <w:rPr>
      <w:rFonts w:eastAsia="Times New Roman" w:cs="Times New Roman"/>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tHead5Char">
    <w:name w:val="ActHead 5 Char"/>
    <w:aliases w:val="s Char"/>
    <w:link w:val="ActHead5"/>
    <w:rsid w:val="00E95CD6"/>
    <w:rPr>
      <w:rFonts w:eastAsia="Times New Roman" w:cs="Times New Roman"/>
      <w:b/>
      <w:kern w:val="28"/>
      <w:sz w:val="24"/>
      <w:lang w:eastAsia="en-AU"/>
    </w:rPr>
  </w:style>
  <w:style w:type="paragraph" w:customStyle="1" w:styleId="ETAsubitem">
    <w:name w:val="ETA(subitem)"/>
    <w:basedOn w:val="OPCParaBase"/>
    <w:rsid w:val="00E95CD6"/>
    <w:pPr>
      <w:tabs>
        <w:tab w:val="right" w:pos="340"/>
      </w:tabs>
      <w:spacing w:before="60" w:line="240" w:lineRule="auto"/>
      <w:ind w:left="454" w:hanging="454"/>
    </w:pPr>
    <w:rPr>
      <w:sz w:val="20"/>
    </w:rPr>
  </w:style>
  <w:style w:type="paragraph" w:customStyle="1" w:styleId="ETApara">
    <w:name w:val="ETA(para)"/>
    <w:basedOn w:val="OPCParaBase"/>
    <w:rsid w:val="00E95CD6"/>
    <w:pPr>
      <w:tabs>
        <w:tab w:val="right" w:pos="754"/>
      </w:tabs>
      <w:spacing w:before="60" w:line="240" w:lineRule="auto"/>
      <w:ind w:left="828" w:hanging="828"/>
    </w:pPr>
    <w:rPr>
      <w:sz w:val="20"/>
    </w:rPr>
  </w:style>
  <w:style w:type="paragraph" w:customStyle="1" w:styleId="ETAsubpara">
    <w:name w:val="ETA(subpara)"/>
    <w:basedOn w:val="OPCParaBase"/>
    <w:rsid w:val="00E95CD6"/>
    <w:pPr>
      <w:tabs>
        <w:tab w:val="right" w:pos="1083"/>
      </w:tabs>
      <w:spacing w:before="60" w:line="240" w:lineRule="auto"/>
      <w:ind w:left="1191" w:hanging="1191"/>
    </w:pPr>
    <w:rPr>
      <w:sz w:val="20"/>
    </w:rPr>
  </w:style>
  <w:style w:type="paragraph" w:customStyle="1" w:styleId="ETAsub-subpara">
    <w:name w:val="ETA(sub-subpara)"/>
    <w:basedOn w:val="OPCParaBase"/>
    <w:rsid w:val="00E95CD6"/>
    <w:pPr>
      <w:tabs>
        <w:tab w:val="right" w:pos="1412"/>
      </w:tabs>
      <w:spacing w:before="60" w:line="240" w:lineRule="auto"/>
      <w:ind w:left="1525" w:hanging="1525"/>
    </w:pPr>
    <w:rPr>
      <w:sz w:val="20"/>
    </w:rPr>
  </w:style>
  <w:style w:type="paragraph" w:customStyle="1" w:styleId="Transitional">
    <w:name w:val="Transitional"/>
    <w:aliases w:val="tr"/>
    <w:basedOn w:val="ItemHead"/>
    <w:next w:val="Item"/>
    <w:rsid w:val="00E95CD6"/>
  </w:style>
  <w:style w:type="character" w:customStyle="1" w:styleId="paragraphChar">
    <w:name w:val="paragraph Char"/>
    <w:aliases w:val="a Char"/>
    <w:link w:val="paragraph"/>
    <w:rsid w:val="00BE1090"/>
    <w:rPr>
      <w:rFonts w:eastAsia="Times New Roman" w:cs="Times New Roman"/>
      <w:sz w:val="22"/>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lang w:val="en-AU"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ne number" w:uiPriority="99"/>
    <w:lsdException w:name="Title" w:semiHidden="0" w:unhideWhenUsed="0" w:qFormat="1"/>
    <w:lsdException w:name="Default Paragraph Font" w:uiPriority="1"/>
    <w:lsdException w:name="Subtitle" w:semiHidden="0" w:unhideWhenUsed="0" w:qFormat="1"/>
    <w:lsdException w:name="Note Heading"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95CD6"/>
    <w:pPr>
      <w:spacing w:line="260" w:lineRule="atLeast"/>
    </w:pPr>
    <w:rPr>
      <w:sz w:val="22"/>
    </w:rPr>
  </w:style>
  <w:style w:type="paragraph" w:styleId="Heading1">
    <w:name w:val="heading 1"/>
    <w:basedOn w:val="Normal"/>
    <w:next w:val="Normal"/>
    <w:link w:val="Heading1Char"/>
    <w:uiPriority w:val="9"/>
    <w:qFormat/>
    <w:rsid w:val="00E95CD6"/>
    <w:pPr>
      <w:keepNext/>
      <w:keepLines/>
      <w:numPr>
        <w:numId w:val="17"/>
      </w:numPr>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95CD6"/>
    <w:pPr>
      <w:keepNext/>
      <w:keepLines/>
      <w:numPr>
        <w:ilvl w:val="1"/>
        <w:numId w:val="17"/>
      </w:numPr>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95CD6"/>
    <w:pPr>
      <w:keepNext/>
      <w:keepLines/>
      <w:numPr>
        <w:ilvl w:val="2"/>
        <w:numId w:val="17"/>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95CD6"/>
    <w:pPr>
      <w:keepNext/>
      <w:keepLines/>
      <w:numPr>
        <w:ilvl w:val="3"/>
        <w:numId w:val="17"/>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95CD6"/>
    <w:pPr>
      <w:keepNext/>
      <w:keepLines/>
      <w:numPr>
        <w:ilvl w:val="4"/>
        <w:numId w:val="17"/>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E95CD6"/>
    <w:pPr>
      <w:keepNext/>
      <w:keepLines/>
      <w:numPr>
        <w:ilvl w:val="5"/>
        <w:numId w:val="17"/>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E95CD6"/>
    <w:pPr>
      <w:keepNext/>
      <w:keepLines/>
      <w:numPr>
        <w:ilvl w:val="6"/>
        <w:numId w:val="1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E95CD6"/>
    <w:pPr>
      <w:keepNext/>
      <w:keepLines/>
      <w:numPr>
        <w:ilvl w:val="7"/>
        <w:numId w:val="1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unhideWhenUsed/>
    <w:qFormat/>
    <w:rsid w:val="00E95CD6"/>
    <w:pPr>
      <w:keepNext/>
      <w:keepLines/>
      <w:numPr>
        <w:ilvl w:val="8"/>
        <w:numId w:val="1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PCCharBase">
    <w:name w:val="OPCCharBase"/>
    <w:uiPriority w:val="1"/>
    <w:qFormat/>
    <w:rsid w:val="00E95CD6"/>
  </w:style>
  <w:style w:type="paragraph" w:customStyle="1" w:styleId="OPCParaBase">
    <w:name w:val="OPCParaBase"/>
    <w:qFormat/>
    <w:rsid w:val="00E95CD6"/>
    <w:pPr>
      <w:spacing w:line="260" w:lineRule="atLeast"/>
    </w:pPr>
    <w:rPr>
      <w:rFonts w:eastAsia="Times New Roman" w:cs="Times New Roman"/>
      <w:sz w:val="22"/>
      <w:lang w:eastAsia="en-AU"/>
    </w:rPr>
  </w:style>
  <w:style w:type="paragraph" w:customStyle="1" w:styleId="ShortT">
    <w:name w:val="ShortT"/>
    <w:basedOn w:val="OPCParaBase"/>
    <w:next w:val="Normal"/>
    <w:qFormat/>
    <w:rsid w:val="00E95CD6"/>
    <w:pPr>
      <w:spacing w:line="240" w:lineRule="auto"/>
    </w:pPr>
    <w:rPr>
      <w:b/>
      <w:sz w:val="40"/>
    </w:rPr>
  </w:style>
  <w:style w:type="paragraph" w:customStyle="1" w:styleId="ActHead1">
    <w:name w:val="ActHead 1"/>
    <w:aliases w:val="c"/>
    <w:basedOn w:val="OPCParaBase"/>
    <w:next w:val="Normal"/>
    <w:qFormat/>
    <w:rsid w:val="00E95CD6"/>
    <w:pPr>
      <w:keepNext/>
      <w:keepLines/>
      <w:spacing w:line="240" w:lineRule="auto"/>
      <w:ind w:left="1134" w:hanging="1134"/>
      <w:outlineLvl w:val="0"/>
    </w:pPr>
    <w:rPr>
      <w:b/>
      <w:kern w:val="28"/>
      <w:sz w:val="36"/>
    </w:rPr>
  </w:style>
  <w:style w:type="paragraph" w:customStyle="1" w:styleId="ActHead2">
    <w:name w:val="ActHead 2"/>
    <w:aliases w:val="p"/>
    <w:basedOn w:val="OPCParaBase"/>
    <w:next w:val="ActHead3"/>
    <w:qFormat/>
    <w:rsid w:val="00E95CD6"/>
    <w:pPr>
      <w:keepNext/>
      <w:keepLines/>
      <w:spacing w:before="280" w:line="240" w:lineRule="auto"/>
      <w:ind w:left="1134" w:hanging="1134"/>
      <w:outlineLvl w:val="1"/>
    </w:pPr>
    <w:rPr>
      <w:b/>
      <w:kern w:val="28"/>
      <w:sz w:val="32"/>
    </w:rPr>
  </w:style>
  <w:style w:type="paragraph" w:customStyle="1" w:styleId="ActHead3">
    <w:name w:val="ActHead 3"/>
    <w:aliases w:val="d"/>
    <w:basedOn w:val="OPCParaBase"/>
    <w:next w:val="ActHead4"/>
    <w:qFormat/>
    <w:rsid w:val="00E95CD6"/>
    <w:pPr>
      <w:keepNext/>
      <w:keepLines/>
      <w:spacing w:before="240" w:line="240" w:lineRule="auto"/>
      <w:ind w:left="1134" w:hanging="1134"/>
      <w:outlineLvl w:val="2"/>
    </w:pPr>
    <w:rPr>
      <w:b/>
      <w:kern w:val="28"/>
      <w:sz w:val="28"/>
    </w:rPr>
  </w:style>
  <w:style w:type="paragraph" w:customStyle="1" w:styleId="ActHead4">
    <w:name w:val="ActHead 4"/>
    <w:aliases w:val="sd"/>
    <w:basedOn w:val="OPCParaBase"/>
    <w:next w:val="ActHead5"/>
    <w:qFormat/>
    <w:rsid w:val="00E95CD6"/>
    <w:pPr>
      <w:keepNext/>
      <w:keepLines/>
      <w:spacing w:before="220" w:line="240" w:lineRule="auto"/>
      <w:ind w:left="1134" w:hanging="1134"/>
      <w:outlineLvl w:val="3"/>
    </w:pPr>
    <w:rPr>
      <w:b/>
      <w:kern w:val="28"/>
      <w:sz w:val="26"/>
    </w:rPr>
  </w:style>
  <w:style w:type="paragraph" w:customStyle="1" w:styleId="ActHead5">
    <w:name w:val="ActHead 5"/>
    <w:aliases w:val="s"/>
    <w:basedOn w:val="OPCParaBase"/>
    <w:next w:val="subsection"/>
    <w:link w:val="ActHead5Char"/>
    <w:qFormat/>
    <w:rsid w:val="00E95CD6"/>
    <w:pPr>
      <w:keepNext/>
      <w:keepLines/>
      <w:spacing w:before="280" w:line="240" w:lineRule="auto"/>
      <w:ind w:left="1134" w:hanging="1134"/>
      <w:outlineLvl w:val="4"/>
    </w:pPr>
    <w:rPr>
      <w:b/>
      <w:kern w:val="28"/>
      <w:sz w:val="24"/>
    </w:rPr>
  </w:style>
  <w:style w:type="paragraph" w:customStyle="1" w:styleId="ActHead6">
    <w:name w:val="ActHead 6"/>
    <w:aliases w:val="as"/>
    <w:basedOn w:val="OPCParaBase"/>
    <w:next w:val="ActHead7"/>
    <w:qFormat/>
    <w:rsid w:val="00E95CD6"/>
    <w:pPr>
      <w:keepNext/>
      <w:keepLines/>
      <w:spacing w:line="240" w:lineRule="auto"/>
      <w:ind w:left="1134" w:hanging="1134"/>
      <w:outlineLvl w:val="5"/>
    </w:pPr>
    <w:rPr>
      <w:rFonts w:ascii="Arial" w:hAnsi="Arial"/>
      <w:b/>
      <w:kern w:val="28"/>
      <w:sz w:val="32"/>
    </w:rPr>
  </w:style>
  <w:style w:type="paragraph" w:customStyle="1" w:styleId="ActHead7">
    <w:name w:val="ActHead 7"/>
    <w:aliases w:val="ap"/>
    <w:basedOn w:val="OPCParaBase"/>
    <w:next w:val="ItemHead"/>
    <w:qFormat/>
    <w:rsid w:val="00E95CD6"/>
    <w:pPr>
      <w:keepNext/>
      <w:keepLines/>
      <w:spacing w:before="280" w:line="240" w:lineRule="auto"/>
      <w:ind w:left="1134" w:hanging="1134"/>
      <w:outlineLvl w:val="6"/>
    </w:pPr>
    <w:rPr>
      <w:rFonts w:ascii="Arial" w:hAnsi="Arial"/>
      <w:b/>
      <w:kern w:val="28"/>
      <w:sz w:val="28"/>
    </w:rPr>
  </w:style>
  <w:style w:type="paragraph" w:customStyle="1" w:styleId="ActHead8">
    <w:name w:val="ActHead 8"/>
    <w:aliases w:val="ad"/>
    <w:basedOn w:val="OPCParaBase"/>
    <w:next w:val="ItemHead"/>
    <w:qFormat/>
    <w:rsid w:val="00E95CD6"/>
    <w:pPr>
      <w:keepNext/>
      <w:keepLines/>
      <w:spacing w:before="240" w:line="240" w:lineRule="auto"/>
      <w:ind w:left="1134" w:hanging="1134"/>
      <w:outlineLvl w:val="7"/>
    </w:pPr>
    <w:rPr>
      <w:rFonts w:ascii="Arial" w:hAnsi="Arial"/>
      <w:b/>
      <w:kern w:val="28"/>
      <w:sz w:val="26"/>
    </w:rPr>
  </w:style>
  <w:style w:type="paragraph" w:customStyle="1" w:styleId="ActHead9">
    <w:name w:val="ActHead 9"/>
    <w:aliases w:val="aat"/>
    <w:basedOn w:val="OPCParaBase"/>
    <w:next w:val="ItemHead"/>
    <w:qFormat/>
    <w:rsid w:val="00E95CD6"/>
    <w:pPr>
      <w:keepNext/>
      <w:keepLines/>
      <w:spacing w:before="280" w:line="240" w:lineRule="auto"/>
      <w:ind w:left="1134" w:hanging="1134"/>
      <w:outlineLvl w:val="8"/>
    </w:pPr>
    <w:rPr>
      <w:b/>
      <w:i/>
      <w:kern w:val="28"/>
      <w:sz w:val="28"/>
    </w:rPr>
  </w:style>
  <w:style w:type="paragraph" w:customStyle="1" w:styleId="Actno">
    <w:name w:val="Actno"/>
    <w:basedOn w:val="ShortT"/>
    <w:next w:val="Normal"/>
    <w:qFormat/>
    <w:rsid w:val="00E95CD6"/>
  </w:style>
  <w:style w:type="paragraph" w:customStyle="1" w:styleId="Blocks">
    <w:name w:val="Blocks"/>
    <w:aliases w:val="bb"/>
    <w:basedOn w:val="OPCParaBase"/>
    <w:qFormat/>
    <w:rsid w:val="00E95CD6"/>
    <w:pPr>
      <w:spacing w:line="240" w:lineRule="auto"/>
    </w:pPr>
    <w:rPr>
      <w:sz w:val="24"/>
    </w:rPr>
  </w:style>
  <w:style w:type="paragraph" w:customStyle="1" w:styleId="BoxText">
    <w:name w:val="BoxText"/>
    <w:aliases w:val="bt"/>
    <w:basedOn w:val="OPCParaBase"/>
    <w:qFormat/>
    <w:rsid w:val="00E95CD6"/>
    <w:pPr>
      <w:pBdr>
        <w:top w:val="single" w:sz="6" w:space="5" w:color="auto"/>
        <w:left w:val="single" w:sz="6" w:space="5" w:color="auto"/>
        <w:bottom w:val="single" w:sz="6" w:space="5" w:color="auto"/>
        <w:right w:val="single" w:sz="6" w:space="5" w:color="auto"/>
      </w:pBdr>
      <w:spacing w:before="240" w:line="240" w:lineRule="auto"/>
      <w:ind w:left="1134"/>
    </w:pPr>
  </w:style>
  <w:style w:type="paragraph" w:customStyle="1" w:styleId="BoxHeadBold">
    <w:name w:val="BoxHeadBold"/>
    <w:aliases w:val="bhb"/>
    <w:basedOn w:val="BoxText"/>
    <w:next w:val="BoxText"/>
    <w:qFormat/>
    <w:rsid w:val="00E95CD6"/>
    <w:rPr>
      <w:b/>
    </w:rPr>
  </w:style>
  <w:style w:type="paragraph" w:customStyle="1" w:styleId="BoxHeadItalic">
    <w:name w:val="BoxHeadItalic"/>
    <w:aliases w:val="bhi"/>
    <w:basedOn w:val="BoxText"/>
    <w:next w:val="BoxStep"/>
    <w:qFormat/>
    <w:rsid w:val="00E95CD6"/>
    <w:rPr>
      <w:i/>
    </w:rPr>
  </w:style>
  <w:style w:type="paragraph" w:customStyle="1" w:styleId="BoxList">
    <w:name w:val="BoxList"/>
    <w:aliases w:val="bl"/>
    <w:basedOn w:val="BoxText"/>
    <w:qFormat/>
    <w:rsid w:val="00E95CD6"/>
    <w:pPr>
      <w:ind w:left="1559" w:hanging="425"/>
    </w:pPr>
  </w:style>
  <w:style w:type="paragraph" w:customStyle="1" w:styleId="BoxNote">
    <w:name w:val="BoxNote"/>
    <w:aliases w:val="bn"/>
    <w:basedOn w:val="BoxText"/>
    <w:qFormat/>
    <w:rsid w:val="00E95CD6"/>
    <w:pPr>
      <w:tabs>
        <w:tab w:val="left" w:pos="1985"/>
      </w:tabs>
      <w:spacing w:before="122" w:line="198" w:lineRule="exact"/>
      <w:ind w:left="2948" w:hanging="1814"/>
    </w:pPr>
    <w:rPr>
      <w:sz w:val="18"/>
    </w:rPr>
  </w:style>
  <w:style w:type="paragraph" w:customStyle="1" w:styleId="BoxPara">
    <w:name w:val="BoxPara"/>
    <w:aliases w:val="bp"/>
    <w:basedOn w:val="BoxText"/>
    <w:qFormat/>
    <w:rsid w:val="00E95CD6"/>
    <w:pPr>
      <w:tabs>
        <w:tab w:val="right" w:pos="2268"/>
      </w:tabs>
      <w:ind w:left="2552" w:hanging="1418"/>
    </w:pPr>
  </w:style>
  <w:style w:type="paragraph" w:customStyle="1" w:styleId="BoxStep">
    <w:name w:val="BoxStep"/>
    <w:aliases w:val="bs"/>
    <w:basedOn w:val="BoxText"/>
    <w:qFormat/>
    <w:rsid w:val="00E95CD6"/>
    <w:pPr>
      <w:ind w:left="1985" w:hanging="851"/>
    </w:pPr>
  </w:style>
  <w:style w:type="character" w:customStyle="1" w:styleId="CharAmPartNo">
    <w:name w:val="CharAmPartNo"/>
    <w:basedOn w:val="OPCCharBase"/>
    <w:qFormat/>
    <w:rsid w:val="00E95CD6"/>
  </w:style>
  <w:style w:type="character" w:customStyle="1" w:styleId="CharAmPartText">
    <w:name w:val="CharAmPartText"/>
    <w:basedOn w:val="OPCCharBase"/>
    <w:qFormat/>
    <w:rsid w:val="00E95CD6"/>
  </w:style>
  <w:style w:type="character" w:customStyle="1" w:styleId="CharAmSchNo">
    <w:name w:val="CharAmSchNo"/>
    <w:basedOn w:val="OPCCharBase"/>
    <w:qFormat/>
    <w:rsid w:val="00E95CD6"/>
  </w:style>
  <w:style w:type="character" w:customStyle="1" w:styleId="CharAmSchText">
    <w:name w:val="CharAmSchText"/>
    <w:basedOn w:val="OPCCharBase"/>
    <w:qFormat/>
    <w:rsid w:val="00E95CD6"/>
  </w:style>
  <w:style w:type="character" w:customStyle="1" w:styleId="CharBoldItalic">
    <w:name w:val="CharBoldItalic"/>
    <w:basedOn w:val="OPCCharBase"/>
    <w:uiPriority w:val="1"/>
    <w:qFormat/>
    <w:rsid w:val="00E95CD6"/>
    <w:rPr>
      <w:b/>
      <w:i/>
    </w:rPr>
  </w:style>
  <w:style w:type="character" w:customStyle="1" w:styleId="CharChapNo">
    <w:name w:val="CharChapNo"/>
    <w:basedOn w:val="OPCCharBase"/>
    <w:uiPriority w:val="1"/>
    <w:qFormat/>
    <w:rsid w:val="00E95CD6"/>
  </w:style>
  <w:style w:type="character" w:customStyle="1" w:styleId="CharChapText">
    <w:name w:val="CharChapText"/>
    <w:basedOn w:val="OPCCharBase"/>
    <w:uiPriority w:val="1"/>
    <w:qFormat/>
    <w:rsid w:val="00E95CD6"/>
  </w:style>
  <w:style w:type="character" w:customStyle="1" w:styleId="CharDivNo">
    <w:name w:val="CharDivNo"/>
    <w:basedOn w:val="OPCCharBase"/>
    <w:uiPriority w:val="1"/>
    <w:qFormat/>
    <w:rsid w:val="00E95CD6"/>
  </w:style>
  <w:style w:type="character" w:customStyle="1" w:styleId="CharDivText">
    <w:name w:val="CharDivText"/>
    <w:basedOn w:val="OPCCharBase"/>
    <w:uiPriority w:val="1"/>
    <w:qFormat/>
    <w:rsid w:val="00E95CD6"/>
  </w:style>
  <w:style w:type="character" w:customStyle="1" w:styleId="CharItalic">
    <w:name w:val="CharItalic"/>
    <w:basedOn w:val="OPCCharBase"/>
    <w:uiPriority w:val="1"/>
    <w:qFormat/>
    <w:rsid w:val="00E95CD6"/>
    <w:rPr>
      <w:i/>
    </w:rPr>
  </w:style>
  <w:style w:type="character" w:customStyle="1" w:styleId="CharPartNo">
    <w:name w:val="CharPartNo"/>
    <w:basedOn w:val="OPCCharBase"/>
    <w:uiPriority w:val="1"/>
    <w:qFormat/>
    <w:rsid w:val="00E95CD6"/>
  </w:style>
  <w:style w:type="character" w:customStyle="1" w:styleId="CharPartText">
    <w:name w:val="CharPartText"/>
    <w:basedOn w:val="OPCCharBase"/>
    <w:uiPriority w:val="1"/>
    <w:qFormat/>
    <w:rsid w:val="00E95CD6"/>
  </w:style>
  <w:style w:type="character" w:customStyle="1" w:styleId="CharSectno">
    <w:name w:val="CharSectno"/>
    <w:basedOn w:val="OPCCharBase"/>
    <w:qFormat/>
    <w:rsid w:val="00E95CD6"/>
  </w:style>
  <w:style w:type="character" w:customStyle="1" w:styleId="CharSubdNo">
    <w:name w:val="CharSubdNo"/>
    <w:basedOn w:val="OPCCharBase"/>
    <w:uiPriority w:val="1"/>
    <w:qFormat/>
    <w:rsid w:val="00E95CD6"/>
  </w:style>
  <w:style w:type="character" w:customStyle="1" w:styleId="CharSubdText">
    <w:name w:val="CharSubdText"/>
    <w:basedOn w:val="OPCCharBase"/>
    <w:uiPriority w:val="1"/>
    <w:qFormat/>
    <w:rsid w:val="00E95CD6"/>
  </w:style>
  <w:style w:type="paragraph" w:customStyle="1" w:styleId="CTA--">
    <w:name w:val="CTA --"/>
    <w:basedOn w:val="OPCParaBase"/>
    <w:next w:val="Normal"/>
    <w:rsid w:val="00E95CD6"/>
    <w:pPr>
      <w:spacing w:before="60" w:line="240" w:lineRule="atLeast"/>
      <w:ind w:left="142" w:hanging="142"/>
    </w:pPr>
    <w:rPr>
      <w:sz w:val="20"/>
    </w:rPr>
  </w:style>
  <w:style w:type="paragraph" w:customStyle="1" w:styleId="CTA-">
    <w:name w:val="CTA -"/>
    <w:basedOn w:val="OPCParaBase"/>
    <w:rsid w:val="00E95CD6"/>
    <w:pPr>
      <w:spacing w:before="60" w:line="240" w:lineRule="atLeast"/>
      <w:ind w:left="85" w:hanging="85"/>
    </w:pPr>
    <w:rPr>
      <w:sz w:val="20"/>
    </w:rPr>
  </w:style>
  <w:style w:type="paragraph" w:customStyle="1" w:styleId="CTA---">
    <w:name w:val="CTA ---"/>
    <w:basedOn w:val="OPCParaBase"/>
    <w:next w:val="Normal"/>
    <w:rsid w:val="00E95CD6"/>
    <w:pPr>
      <w:spacing w:before="60" w:line="240" w:lineRule="atLeast"/>
      <w:ind w:left="198" w:hanging="198"/>
    </w:pPr>
    <w:rPr>
      <w:sz w:val="20"/>
    </w:rPr>
  </w:style>
  <w:style w:type="paragraph" w:customStyle="1" w:styleId="CTA----">
    <w:name w:val="CTA ----"/>
    <w:basedOn w:val="OPCParaBase"/>
    <w:next w:val="Normal"/>
    <w:rsid w:val="00E95CD6"/>
    <w:pPr>
      <w:spacing w:before="60" w:line="240" w:lineRule="atLeast"/>
      <w:ind w:left="255" w:hanging="255"/>
    </w:pPr>
    <w:rPr>
      <w:sz w:val="20"/>
    </w:rPr>
  </w:style>
  <w:style w:type="paragraph" w:customStyle="1" w:styleId="CTA1a">
    <w:name w:val="CTA 1(a)"/>
    <w:basedOn w:val="OPCParaBase"/>
    <w:rsid w:val="00E95CD6"/>
    <w:pPr>
      <w:tabs>
        <w:tab w:val="right" w:pos="414"/>
      </w:tabs>
      <w:spacing w:before="40" w:line="240" w:lineRule="atLeast"/>
      <w:ind w:left="675" w:hanging="675"/>
    </w:pPr>
    <w:rPr>
      <w:sz w:val="20"/>
    </w:rPr>
  </w:style>
  <w:style w:type="paragraph" w:customStyle="1" w:styleId="CTA1ai">
    <w:name w:val="CTA 1(a)(i)"/>
    <w:basedOn w:val="OPCParaBase"/>
    <w:rsid w:val="00E95CD6"/>
    <w:pPr>
      <w:tabs>
        <w:tab w:val="right" w:pos="1004"/>
      </w:tabs>
      <w:spacing w:before="40" w:line="240" w:lineRule="atLeast"/>
      <w:ind w:left="1253" w:hanging="1253"/>
    </w:pPr>
    <w:rPr>
      <w:sz w:val="20"/>
    </w:rPr>
  </w:style>
  <w:style w:type="paragraph" w:customStyle="1" w:styleId="CTA2a">
    <w:name w:val="CTA 2(a)"/>
    <w:basedOn w:val="OPCParaBase"/>
    <w:rsid w:val="00E95CD6"/>
    <w:pPr>
      <w:tabs>
        <w:tab w:val="right" w:pos="482"/>
      </w:tabs>
      <w:spacing w:before="40" w:line="240" w:lineRule="atLeast"/>
      <w:ind w:left="748" w:hanging="748"/>
    </w:pPr>
    <w:rPr>
      <w:sz w:val="20"/>
    </w:rPr>
  </w:style>
  <w:style w:type="paragraph" w:customStyle="1" w:styleId="CTA2ai">
    <w:name w:val="CTA 2(a)(i)"/>
    <w:basedOn w:val="OPCParaBase"/>
    <w:rsid w:val="00E95CD6"/>
    <w:pPr>
      <w:tabs>
        <w:tab w:val="right" w:pos="1089"/>
      </w:tabs>
      <w:spacing w:before="40" w:line="240" w:lineRule="atLeast"/>
      <w:ind w:left="1327" w:hanging="1327"/>
    </w:pPr>
    <w:rPr>
      <w:sz w:val="20"/>
    </w:rPr>
  </w:style>
  <w:style w:type="paragraph" w:customStyle="1" w:styleId="CTA3a">
    <w:name w:val="CTA 3(a)"/>
    <w:basedOn w:val="OPCParaBase"/>
    <w:rsid w:val="00E95CD6"/>
    <w:pPr>
      <w:tabs>
        <w:tab w:val="right" w:pos="556"/>
      </w:tabs>
      <w:spacing w:before="40" w:line="240" w:lineRule="atLeast"/>
      <w:ind w:left="805" w:hanging="805"/>
    </w:pPr>
    <w:rPr>
      <w:sz w:val="20"/>
    </w:rPr>
  </w:style>
  <w:style w:type="paragraph" w:customStyle="1" w:styleId="CTA3ai">
    <w:name w:val="CTA 3(a)(i)"/>
    <w:basedOn w:val="OPCParaBase"/>
    <w:rsid w:val="00E95CD6"/>
    <w:pPr>
      <w:tabs>
        <w:tab w:val="right" w:pos="1140"/>
      </w:tabs>
      <w:spacing w:before="40" w:line="240" w:lineRule="atLeast"/>
      <w:ind w:left="1361" w:hanging="1361"/>
    </w:pPr>
    <w:rPr>
      <w:sz w:val="20"/>
    </w:rPr>
  </w:style>
  <w:style w:type="paragraph" w:customStyle="1" w:styleId="CTA4a">
    <w:name w:val="CTA 4(a)"/>
    <w:basedOn w:val="OPCParaBase"/>
    <w:rsid w:val="00E95CD6"/>
    <w:pPr>
      <w:tabs>
        <w:tab w:val="right" w:pos="624"/>
      </w:tabs>
      <w:spacing w:before="40" w:line="240" w:lineRule="atLeast"/>
      <w:ind w:left="873" w:hanging="873"/>
    </w:pPr>
    <w:rPr>
      <w:sz w:val="20"/>
    </w:rPr>
  </w:style>
  <w:style w:type="paragraph" w:customStyle="1" w:styleId="CTA4ai">
    <w:name w:val="CTA 4(a)(i)"/>
    <w:basedOn w:val="OPCParaBase"/>
    <w:rsid w:val="00E95CD6"/>
    <w:pPr>
      <w:tabs>
        <w:tab w:val="right" w:pos="1213"/>
      </w:tabs>
      <w:spacing w:before="40" w:line="240" w:lineRule="atLeast"/>
      <w:ind w:left="1452" w:hanging="1452"/>
    </w:pPr>
    <w:rPr>
      <w:sz w:val="20"/>
    </w:rPr>
  </w:style>
  <w:style w:type="paragraph" w:customStyle="1" w:styleId="CTACAPS">
    <w:name w:val="CTA CAPS"/>
    <w:basedOn w:val="OPCParaBase"/>
    <w:rsid w:val="00E95CD6"/>
    <w:pPr>
      <w:spacing w:before="60" w:line="240" w:lineRule="atLeast"/>
    </w:pPr>
    <w:rPr>
      <w:sz w:val="20"/>
    </w:rPr>
  </w:style>
  <w:style w:type="paragraph" w:customStyle="1" w:styleId="CTAright">
    <w:name w:val="CTA right"/>
    <w:basedOn w:val="OPCParaBase"/>
    <w:rsid w:val="00E95CD6"/>
    <w:pPr>
      <w:spacing w:before="60" w:line="240" w:lineRule="auto"/>
      <w:jc w:val="right"/>
    </w:pPr>
    <w:rPr>
      <w:sz w:val="20"/>
    </w:rPr>
  </w:style>
  <w:style w:type="paragraph" w:customStyle="1" w:styleId="subsection">
    <w:name w:val="subsection"/>
    <w:aliases w:val="ss,Subsection"/>
    <w:basedOn w:val="OPCParaBase"/>
    <w:link w:val="subsectionChar"/>
    <w:rsid w:val="00E95CD6"/>
    <w:pPr>
      <w:tabs>
        <w:tab w:val="right" w:pos="1021"/>
      </w:tabs>
      <w:spacing w:before="180" w:line="240" w:lineRule="auto"/>
      <w:ind w:left="1134" w:hanging="1134"/>
    </w:pPr>
  </w:style>
  <w:style w:type="paragraph" w:customStyle="1" w:styleId="Definition">
    <w:name w:val="Definition"/>
    <w:aliases w:val="dd"/>
    <w:basedOn w:val="OPCParaBase"/>
    <w:rsid w:val="00E95CD6"/>
    <w:pPr>
      <w:spacing w:before="180" w:line="240" w:lineRule="auto"/>
      <w:ind w:left="1134"/>
    </w:pPr>
  </w:style>
  <w:style w:type="paragraph" w:customStyle="1" w:styleId="EndNotespara">
    <w:name w:val="EndNotes(para)"/>
    <w:aliases w:val="eta"/>
    <w:basedOn w:val="OPCParaBase"/>
    <w:next w:val="EndNotessubpara"/>
    <w:rsid w:val="00E95CD6"/>
    <w:pPr>
      <w:tabs>
        <w:tab w:val="right" w:pos="1985"/>
      </w:tabs>
      <w:spacing w:before="40" w:line="240" w:lineRule="auto"/>
      <w:ind w:left="828" w:hanging="828"/>
    </w:pPr>
    <w:rPr>
      <w:sz w:val="20"/>
    </w:rPr>
  </w:style>
  <w:style w:type="paragraph" w:customStyle="1" w:styleId="EndNotessubitem">
    <w:name w:val="EndNotes(subitem)"/>
    <w:aliases w:val="ens"/>
    <w:basedOn w:val="OPCParaBase"/>
    <w:rsid w:val="00E95CD6"/>
    <w:pPr>
      <w:tabs>
        <w:tab w:val="right" w:pos="340"/>
      </w:tabs>
      <w:spacing w:before="60" w:line="240" w:lineRule="auto"/>
      <w:ind w:left="454" w:hanging="454"/>
    </w:pPr>
    <w:rPr>
      <w:sz w:val="20"/>
    </w:rPr>
  </w:style>
  <w:style w:type="paragraph" w:customStyle="1" w:styleId="EndNotessubpara">
    <w:name w:val="EndNotes(subpara)"/>
    <w:aliases w:val="Enaa"/>
    <w:basedOn w:val="OPCParaBase"/>
    <w:next w:val="EndNotessubsubpara"/>
    <w:rsid w:val="00E95CD6"/>
    <w:pPr>
      <w:tabs>
        <w:tab w:val="right" w:pos="1083"/>
      </w:tabs>
      <w:spacing w:before="60" w:line="240" w:lineRule="auto"/>
      <w:ind w:left="1191" w:hanging="1191"/>
    </w:pPr>
    <w:rPr>
      <w:sz w:val="20"/>
    </w:rPr>
  </w:style>
  <w:style w:type="paragraph" w:customStyle="1" w:styleId="EndNotessubsubpara">
    <w:name w:val="EndNotes(subsubpara)"/>
    <w:aliases w:val="Enaaa"/>
    <w:basedOn w:val="OPCParaBase"/>
    <w:rsid w:val="00E95CD6"/>
    <w:pPr>
      <w:tabs>
        <w:tab w:val="right" w:pos="1412"/>
      </w:tabs>
      <w:spacing w:before="60" w:line="240" w:lineRule="auto"/>
      <w:ind w:left="1525" w:hanging="1525"/>
    </w:pPr>
    <w:rPr>
      <w:sz w:val="20"/>
    </w:rPr>
  </w:style>
  <w:style w:type="paragraph" w:customStyle="1" w:styleId="Formula">
    <w:name w:val="Formula"/>
    <w:basedOn w:val="OPCParaBase"/>
    <w:rsid w:val="00E95CD6"/>
    <w:pPr>
      <w:spacing w:line="240" w:lineRule="auto"/>
      <w:ind w:left="1134"/>
    </w:pPr>
    <w:rPr>
      <w:sz w:val="20"/>
    </w:rPr>
  </w:style>
  <w:style w:type="paragraph" w:styleId="Header">
    <w:name w:val="header"/>
    <w:basedOn w:val="OPCParaBase"/>
    <w:link w:val="HeaderChar"/>
    <w:unhideWhenUsed/>
    <w:rsid w:val="00E95CD6"/>
    <w:pPr>
      <w:keepNext/>
      <w:keepLines/>
      <w:tabs>
        <w:tab w:val="center" w:pos="4150"/>
        <w:tab w:val="right" w:pos="8307"/>
      </w:tabs>
      <w:spacing w:line="160" w:lineRule="exact"/>
    </w:pPr>
    <w:rPr>
      <w:sz w:val="16"/>
    </w:rPr>
  </w:style>
  <w:style w:type="character" w:customStyle="1" w:styleId="HeaderChar">
    <w:name w:val="Header Char"/>
    <w:basedOn w:val="DefaultParagraphFont"/>
    <w:link w:val="Header"/>
    <w:rsid w:val="00E95CD6"/>
    <w:rPr>
      <w:rFonts w:eastAsia="Times New Roman" w:cs="Times New Roman"/>
      <w:sz w:val="16"/>
      <w:lang w:eastAsia="en-AU"/>
    </w:rPr>
  </w:style>
  <w:style w:type="paragraph" w:customStyle="1" w:styleId="House">
    <w:name w:val="House"/>
    <w:basedOn w:val="OPCParaBase"/>
    <w:rsid w:val="00E95CD6"/>
    <w:pPr>
      <w:spacing w:line="240" w:lineRule="auto"/>
    </w:pPr>
    <w:rPr>
      <w:sz w:val="28"/>
    </w:rPr>
  </w:style>
  <w:style w:type="paragraph" w:customStyle="1" w:styleId="Item">
    <w:name w:val="Item"/>
    <w:aliases w:val="i"/>
    <w:basedOn w:val="OPCParaBase"/>
    <w:next w:val="ItemHead"/>
    <w:rsid w:val="00E95CD6"/>
    <w:pPr>
      <w:keepLines/>
      <w:spacing w:before="80" w:line="240" w:lineRule="auto"/>
      <w:ind w:left="709"/>
    </w:pPr>
  </w:style>
  <w:style w:type="paragraph" w:customStyle="1" w:styleId="ItemHead">
    <w:name w:val="ItemHead"/>
    <w:aliases w:val="ih"/>
    <w:basedOn w:val="OPCParaBase"/>
    <w:next w:val="Item"/>
    <w:rsid w:val="00E95CD6"/>
    <w:pPr>
      <w:keepNext/>
      <w:keepLines/>
      <w:spacing w:before="220" w:line="240" w:lineRule="auto"/>
      <w:ind w:left="709" w:hanging="709"/>
    </w:pPr>
    <w:rPr>
      <w:rFonts w:ascii="Arial" w:hAnsi="Arial"/>
      <w:b/>
      <w:kern w:val="28"/>
      <w:sz w:val="24"/>
    </w:rPr>
  </w:style>
  <w:style w:type="paragraph" w:customStyle="1" w:styleId="LongT">
    <w:name w:val="LongT"/>
    <w:basedOn w:val="OPCParaBase"/>
    <w:rsid w:val="00E95CD6"/>
    <w:pPr>
      <w:spacing w:line="240" w:lineRule="auto"/>
    </w:pPr>
    <w:rPr>
      <w:b/>
      <w:sz w:val="32"/>
    </w:rPr>
  </w:style>
  <w:style w:type="paragraph" w:customStyle="1" w:styleId="notedraft">
    <w:name w:val="note(draft)"/>
    <w:aliases w:val="nd"/>
    <w:basedOn w:val="OPCParaBase"/>
    <w:rsid w:val="00E95CD6"/>
    <w:pPr>
      <w:spacing w:before="240" w:line="240" w:lineRule="auto"/>
      <w:ind w:left="284" w:hanging="284"/>
    </w:pPr>
    <w:rPr>
      <w:i/>
      <w:sz w:val="24"/>
    </w:rPr>
  </w:style>
  <w:style w:type="paragraph" w:customStyle="1" w:styleId="notemargin">
    <w:name w:val="note(margin)"/>
    <w:aliases w:val="nm"/>
    <w:basedOn w:val="OPCParaBase"/>
    <w:rsid w:val="00E95CD6"/>
    <w:pPr>
      <w:tabs>
        <w:tab w:val="left" w:pos="709"/>
      </w:tabs>
      <w:spacing w:before="122" w:line="198" w:lineRule="exact"/>
      <w:ind w:left="709" w:hanging="709"/>
    </w:pPr>
    <w:rPr>
      <w:sz w:val="18"/>
    </w:rPr>
  </w:style>
  <w:style w:type="paragraph" w:customStyle="1" w:styleId="noteToPara">
    <w:name w:val="noteToPara"/>
    <w:aliases w:val="ntp"/>
    <w:basedOn w:val="OPCParaBase"/>
    <w:rsid w:val="00E95CD6"/>
    <w:pPr>
      <w:spacing w:before="122" w:line="198" w:lineRule="exact"/>
      <w:ind w:left="2353" w:hanging="709"/>
    </w:pPr>
    <w:rPr>
      <w:sz w:val="18"/>
    </w:rPr>
  </w:style>
  <w:style w:type="paragraph" w:customStyle="1" w:styleId="noteParlAmend">
    <w:name w:val="note(ParlAmend)"/>
    <w:aliases w:val="npp"/>
    <w:basedOn w:val="OPCParaBase"/>
    <w:next w:val="ParlAmend"/>
    <w:rsid w:val="00E95CD6"/>
    <w:pPr>
      <w:spacing w:line="240" w:lineRule="auto"/>
      <w:jc w:val="right"/>
    </w:pPr>
    <w:rPr>
      <w:rFonts w:ascii="Arial" w:hAnsi="Arial"/>
      <w:b/>
      <w:i/>
    </w:rPr>
  </w:style>
  <w:style w:type="paragraph" w:customStyle="1" w:styleId="Page1">
    <w:name w:val="Page1"/>
    <w:basedOn w:val="OPCParaBase"/>
    <w:rsid w:val="00E95CD6"/>
    <w:pPr>
      <w:spacing w:before="5600" w:line="240" w:lineRule="auto"/>
    </w:pPr>
    <w:rPr>
      <w:b/>
      <w:sz w:val="32"/>
    </w:rPr>
  </w:style>
  <w:style w:type="paragraph" w:customStyle="1" w:styleId="PageBreak">
    <w:name w:val="PageBreak"/>
    <w:aliases w:val="pb"/>
    <w:basedOn w:val="OPCParaBase"/>
    <w:rsid w:val="00E95CD6"/>
    <w:pPr>
      <w:spacing w:line="240" w:lineRule="auto"/>
    </w:pPr>
    <w:rPr>
      <w:sz w:val="20"/>
    </w:rPr>
  </w:style>
  <w:style w:type="paragraph" w:customStyle="1" w:styleId="paragraphsub">
    <w:name w:val="paragraph(sub)"/>
    <w:aliases w:val="aa"/>
    <w:basedOn w:val="OPCParaBase"/>
    <w:rsid w:val="00E95CD6"/>
    <w:pPr>
      <w:tabs>
        <w:tab w:val="right" w:pos="1985"/>
      </w:tabs>
      <w:spacing w:before="40" w:line="240" w:lineRule="auto"/>
      <w:ind w:left="2098" w:hanging="2098"/>
    </w:pPr>
  </w:style>
  <w:style w:type="paragraph" w:customStyle="1" w:styleId="paragraphsub-sub">
    <w:name w:val="paragraph(sub-sub)"/>
    <w:aliases w:val="aaa"/>
    <w:basedOn w:val="OPCParaBase"/>
    <w:rsid w:val="00E95CD6"/>
    <w:pPr>
      <w:tabs>
        <w:tab w:val="right" w:pos="2722"/>
      </w:tabs>
      <w:spacing w:before="40" w:line="240" w:lineRule="auto"/>
      <w:ind w:left="2835" w:hanging="2835"/>
    </w:pPr>
  </w:style>
  <w:style w:type="paragraph" w:customStyle="1" w:styleId="paragraph">
    <w:name w:val="paragraph"/>
    <w:aliases w:val="a"/>
    <w:basedOn w:val="OPCParaBase"/>
    <w:link w:val="paragraphChar"/>
    <w:rsid w:val="00E95CD6"/>
    <w:pPr>
      <w:tabs>
        <w:tab w:val="right" w:pos="1531"/>
      </w:tabs>
      <w:spacing w:before="40" w:line="240" w:lineRule="auto"/>
      <w:ind w:left="1644" w:hanging="1644"/>
    </w:pPr>
  </w:style>
  <w:style w:type="paragraph" w:customStyle="1" w:styleId="ParlAmend">
    <w:name w:val="ParlAmend"/>
    <w:aliases w:val="pp"/>
    <w:basedOn w:val="OPCParaBase"/>
    <w:rsid w:val="00E95CD6"/>
    <w:pPr>
      <w:spacing w:before="240" w:line="240" w:lineRule="atLeast"/>
      <w:ind w:hanging="567"/>
    </w:pPr>
    <w:rPr>
      <w:sz w:val="24"/>
    </w:rPr>
  </w:style>
  <w:style w:type="paragraph" w:customStyle="1" w:styleId="Penalty">
    <w:name w:val="Penalty"/>
    <w:basedOn w:val="OPCParaBase"/>
    <w:rsid w:val="00E95CD6"/>
    <w:pPr>
      <w:tabs>
        <w:tab w:val="left" w:pos="2977"/>
      </w:tabs>
      <w:spacing w:before="180" w:line="240" w:lineRule="auto"/>
      <w:ind w:left="1985" w:hanging="851"/>
    </w:pPr>
  </w:style>
  <w:style w:type="paragraph" w:customStyle="1" w:styleId="Portfolio">
    <w:name w:val="Portfolio"/>
    <w:basedOn w:val="OPCParaBase"/>
    <w:rsid w:val="00E95CD6"/>
    <w:pPr>
      <w:spacing w:line="240" w:lineRule="auto"/>
    </w:pPr>
    <w:rPr>
      <w:i/>
      <w:sz w:val="20"/>
    </w:rPr>
  </w:style>
  <w:style w:type="paragraph" w:customStyle="1" w:styleId="Preamble">
    <w:name w:val="Preamble"/>
    <w:basedOn w:val="OPCParaBase"/>
    <w:next w:val="Normal"/>
    <w:rsid w:val="00E95CD6"/>
    <w:pPr>
      <w:keepNext/>
      <w:keepLines/>
      <w:tabs>
        <w:tab w:val="center" w:pos="4513"/>
      </w:tabs>
      <w:spacing w:before="280" w:line="240" w:lineRule="auto"/>
      <w:ind w:left="1134" w:hanging="1134"/>
    </w:pPr>
    <w:rPr>
      <w:b/>
      <w:kern w:val="28"/>
      <w:sz w:val="28"/>
    </w:rPr>
  </w:style>
  <w:style w:type="paragraph" w:customStyle="1" w:styleId="Reading">
    <w:name w:val="Reading"/>
    <w:basedOn w:val="OPCParaBase"/>
    <w:rsid w:val="00E95CD6"/>
    <w:pPr>
      <w:spacing w:line="240" w:lineRule="auto"/>
    </w:pPr>
    <w:rPr>
      <w:i/>
      <w:sz w:val="20"/>
    </w:rPr>
  </w:style>
  <w:style w:type="paragraph" w:customStyle="1" w:styleId="Session">
    <w:name w:val="Session"/>
    <w:basedOn w:val="OPCParaBase"/>
    <w:rsid w:val="00E95CD6"/>
    <w:pPr>
      <w:spacing w:line="240" w:lineRule="auto"/>
    </w:pPr>
    <w:rPr>
      <w:sz w:val="28"/>
    </w:rPr>
  </w:style>
  <w:style w:type="paragraph" w:customStyle="1" w:styleId="Sponsor">
    <w:name w:val="Sponsor"/>
    <w:basedOn w:val="OPCParaBase"/>
    <w:rsid w:val="00E95CD6"/>
    <w:pPr>
      <w:spacing w:line="240" w:lineRule="auto"/>
    </w:pPr>
    <w:rPr>
      <w:i/>
    </w:rPr>
  </w:style>
  <w:style w:type="paragraph" w:customStyle="1" w:styleId="Subitem">
    <w:name w:val="Subitem"/>
    <w:aliases w:val="iss"/>
    <w:basedOn w:val="OPCParaBase"/>
    <w:rsid w:val="00E95CD6"/>
    <w:pPr>
      <w:spacing w:before="180" w:line="240" w:lineRule="auto"/>
      <w:ind w:left="709" w:hanging="709"/>
    </w:pPr>
  </w:style>
  <w:style w:type="paragraph" w:customStyle="1" w:styleId="SubitemHead">
    <w:name w:val="SubitemHead"/>
    <w:aliases w:val="issh"/>
    <w:basedOn w:val="OPCParaBase"/>
    <w:rsid w:val="00E95CD6"/>
    <w:pPr>
      <w:keepNext/>
      <w:keepLines/>
      <w:spacing w:before="220" w:line="240" w:lineRule="auto"/>
      <w:ind w:left="709"/>
    </w:pPr>
    <w:rPr>
      <w:rFonts w:ascii="Arial" w:hAnsi="Arial"/>
      <w:i/>
      <w:kern w:val="28"/>
    </w:rPr>
  </w:style>
  <w:style w:type="paragraph" w:customStyle="1" w:styleId="subsection2">
    <w:name w:val="subsection2"/>
    <w:aliases w:val="ss2"/>
    <w:basedOn w:val="OPCParaBase"/>
    <w:next w:val="subsection"/>
    <w:rsid w:val="00E95CD6"/>
    <w:pPr>
      <w:spacing w:before="40" w:line="240" w:lineRule="auto"/>
      <w:ind w:left="1134"/>
    </w:pPr>
  </w:style>
  <w:style w:type="paragraph" w:customStyle="1" w:styleId="SubsectionHead">
    <w:name w:val="SubsectionHead"/>
    <w:aliases w:val="ssh"/>
    <w:basedOn w:val="OPCParaBase"/>
    <w:next w:val="subsection"/>
    <w:rsid w:val="00E95CD6"/>
    <w:pPr>
      <w:keepNext/>
      <w:keepLines/>
      <w:spacing w:before="240" w:line="240" w:lineRule="auto"/>
      <w:ind w:left="1134"/>
    </w:pPr>
    <w:rPr>
      <w:i/>
    </w:rPr>
  </w:style>
  <w:style w:type="paragraph" w:customStyle="1" w:styleId="Tablea">
    <w:name w:val="Table(a)"/>
    <w:aliases w:val="ta"/>
    <w:basedOn w:val="OPCParaBase"/>
    <w:rsid w:val="00E95CD6"/>
    <w:pPr>
      <w:spacing w:before="60" w:line="240" w:lineRule="auto"/>
      <w:ind w:left="284" w:hanging="284"/>
    </w:pPr>
    <w:rPr>
      <w:sz w:val="20"/>
    </w:rPr>
  </w:style>
  <w:style w:type="paragraph" w:customStyle="1" w:styleId="TableAA">
    <w:name w:val="Table(AA)"/>
    <w:aliases w:val="taaa"/>
    <w:basedOn w:val="OPCParaBase"/>
    <w:rsid w:val="00E95CD6"/>
    <w:pPr>
      <w:tabs>
        <w:tab w:val="left" w:pos="-6543"/>
        <w:tab w:val="left" w:pos="-6260"/>
      </w:tabs>
      <w:spacing w:line="240" w:lineRule="exact"/>
      <w:ind w:left="1055" w:hanging="284"/>
    </w:pPr>
    <w:rPr>
      <w:sz w:val="20"/>
    </w:rPr>
  </w:style>
  <w:style w:type="paragraph" w:customStyle="1" w:styleId="Tablei">
    <w:name w:val="Table(i)"/>
    <w:aliases w:val="taa"/>
    <w:basedOn w:val="OPCParaBase"/>
    <w:rsid w:val="00E95CD6"/>
    <w:pPr>
      <w:tabs>
        <w:tab w:val="left" w:pos="-6543"/>
        <w:tab w:val="left" w:pos="-6260"/>
        <w:tab w:val="right" w:pos="970"/>
      </w:tabs>
      <w:spacing w:line="240" w:lineRule="exact"/>
      <w:ind w:left="828" w:hanging="284"/>
    </w:pPr>
    <w:rPr>
      <w:sz w:val="20"/>
    </w:rPr>
  </w:style>
  <w:style w:type="paragraph" w:customStyle="1" w:styleId="Tabletext">
    <w:name w:val="Tabletext"/>
    <w:aliases w:val="tt"/>
    <w:basedOn w:val="OPCParaBase"/>
    <w:rsid w:val="00E95CD6"/>
    <w:pPr>
      <w:spacing w:before="60" w:line="240" w:lineRule="atLeast"/>
    </w:pPr>
    <w:rPr>
      <w:sz w:val="20"/>
    </w:rPr>
  </w:style>
  <w:style w:type="paragraph" w:customStyle="1" w:styleId="TLPBoxTextnote">
    <w:name w:val="TLPBoxText(note"/>
    <w:aliases w:val="right)"/>
    <w:basedOn w:val="OPCParaBase"/>
    <w:rsid w:val="00E95CD6"/>
    <w:pPr>
      <w:pBdr>
        <w:top w:val="single" w:sz="6" w:space="5" w:color="auto"/>
        <w:left w:val="single" w:sz="6" w:space="5" w:color="auto"/>
        <w:bottom w:val="single" w:sz="6" w:space="5" w:color="auto"/>
        <w:right w:val="single" w:sz="6" w:space="5" w:color="auto"/>
      </w:pBdr>
      <w:spacing w:before="240" w:line="240" w:lineRule="atLeast"/>
      <w:ind w:left="1134"/>
      <w:jc w:val="right"/>
    </w:pPr>
    <w:rPr>
      <w:sz w:val="18"/>
    </w:rPr>
  </w:style>
  <w:style w:type="paragraph" w:customStyle="1" w:styleId="TLPNotebullet">
    <w:name w:val="TLPNote(bullet)"/>
    <w:basedOn w:val="OPCParaBase"/>
    <w:rsid w:val="00E95CD6"/>
    <w:pPr>
      <w:numPr>
        <w:numId w:val="11"/>
      </w:numPr>
      <w:tabs>
        <w:tab w:val="clear" w:pos="2517"/>
        <w:tab w:val="left" w:pos="357"/>
      </w:tabs>
      <w:spacing w:before="60" w:line="198" w:lineRule="exact"/>
      <w:ind w:left="0" w:firstLine="0"/>
    </w:pPr>
    <w:rPr>
      <w:sz w:val="18"/>
    </w:rPr>
  </w:style>
  <w:style w:type="paragraph" w:customStyle="1" w:styleId="TLPnoteright">
    <w:name w:val="TLPnote(right)"/>
    <w:aliases w:val="nr"/>
    <w:basedOn w:val="OPCParaBase"/>
    <w:rsid w:val="00E95CD6"/>
    <w:pPr>
      <w:spacing w:before="122" w:line="198" w:lineRule="exact"/>
      <w:ind w:left="1985" w:hanging="851"/>
      <w:jc w:val="right"/>
    </w:pPr>
    <w:rPr>
      <w:sz w:val="18"/>
    </w:rPr>
  </w:style>
  <w:style w:type="paragraph" w:customStyle="1" w:styleId="TLPTableBullet">
    <w:name w:val="TLPTableBullet"/>
    <w:aliases w:val="ttb"/>
    <w:basedOn w:val="OPCParaBase"/>
    <w:rsid w:val="00E95CD6"/>
    <w:pPr>
      <w:spacing w:line="240" w:lineRule="exact"/>
      <w:ind w:left="284" w:hanging="284"/>
    </w:pPr>
    <w:rPr>
      <w:sz w:val="20"/>
    </w:rPr>
  </w:style>
  <w:style w:type="paragraph" w:styleId="TOC1">
    <w:name w:val="toc 1"/>
    <w:basedOn w:val="Normal"/>
    <w:next w:val="Normal"/>
    <w:uiPriority w:val="39"/>
    <w:unhideWhenUsed/>
    <w:rsid w:val="00E95CD6"/>
    <w:pPr>
      <w:keepNext/>
      <w:keepLines/>
      <w:tabs>
        <w:tab w:val="right" w:pos="8278"/>
      </w:tabs>
      <w:spacing w:before="120" w:line="240" w:lineRule="auto"/>
      <w:ind w:left="1474" w:right="567" w:hanging="1474"/>
    </w:pPr>
    <w:rPr>
      <w:rFonts w:eastAsia="Times New Roman" w:cs="Times New Roman"/>
      <w:b/>
      <w:kern w:val="28"/>
      <w:sz w:val="28"/>
      <w:lang w:eastAsia="en-AU"/>
    </w:rPr>
  </w:style>
  <w:style w:type="paragraph" w:styleId="TOC2">
    <w:name w:val="toc 2"/>
    <w:basedOn w:val="Normal"/>
    <w:next w:val="Normal"/>
    <w:uiPriority w:val="39"/>
    <w:unhideWhenUsed/>
    <w:rsid w:val="00E95CD6"/>
    <w:pPr>
      <w:keepNext/>
      <w:keepLines/>
      <w:tabs>
        <w:tab w:val="right" w:pos="8278"/>
      </w:tabs>
      <w:spacing w:before="120" w:line="240" w:lineRule="auto"/>
      <w:ind w:left="879" w:right="567" w:hanging="879"/>
    </w:pPr>
    <w:rPr>
      <w:rFonts w:eastAsia="Times New Roman" w:cs="Times New Roman"/>
      <w:b/>
      <w:kern w:val="28"/>
      <w:sz w:val="24"/>
      <w:lang w:eastAsia="en-AU"/>
    </w:rPr>
  </w:style>
  <w:style w:type="paragraph" w:styleId="TOC3">
    <w:name w:val="toc 3"/>
    <w:basedOn w:val="Normal"/>
    <w:next w:val="Normal"/>
    <w:uiPriority w:val="39"/>
    <w:unhideWhenUsed/>
    <w:rsid w:val="00E95CD6"/>
    <w:pPr>
      <w:keepNext/>
      <w:keepLines/>
      <w:tabs>
        <w:tab w:val="right" w:pos="8278"/>
      </w:tabs>
      <w:spacing w:before="80" w:line="240" w:lineRule="auto"/>
      <w:ind w:left="1604" w:right="567" w:hanging="1179"/>
    </w:pPr>
    <w:rPr>
      <w:rFonts w:eastAsia="Times New Roman" w:cs="Times New Roman"/>
      <w:b/>
      <w:kern w:val="28"/>
      <w:lang w:eastAsia="en-AU"/>
    </w:rPr>
  </w:style>
  <w:style w:type="paragraph" w:styleId="TOC4">
    <w:name w:val="toc 4"/>
    <w:basedOn w:val="Normal"/>
    <w:next w:val="Normal"/>
    <w:uiPriority w:val="39"/>
    <w:unhideWhenUsed/>
    <w:rsid w:val="00E95CD6"/>
    <w:pPr>
      <w:keepLines/>
      <w:tabs>
        <w:tab w:val="right" w:pos="8278"/>
      </w:tabs>
      <w:spacing w:before="80" w:line="240" w:lineRule="auto"/>
      <w:ind w:left="2183" w:right="567" w:hanging="1332"/>
    </w:pPr>
    <w:rPr>
      <w:rFonts w:eastAsia="Times New Roman" w:cs="Times New Roman"/>
      <w:b/>
      <w:kern w:val="28"/>
      <w:sz w:val="20"/>
      <w:lang w:eastAsia="en-AU"/>
    </w:rPr>
  </w:style>
  <w:style w:type="paragraph" w:styleId="TOC5">
    <w:name w:val="toc 5"/>
    <w:basedOn w:val="Normal"/>
    <w:next w:val="Normal"/>
    <w:uiPriority w:val="39"/>
    <w:unhideWhenUsed/>
    <w:rsid w:val="00E95CD6"/>
    <w:pPr>
      <w:keepLines/>
      <w:tabs>
        <w:tab w:val="right" w:leader="dot" w:pos="8278"/>
      </w:tabs>
      <w:spacing w:before="40" w:line="240" w:lineRule="auto"/>
      <w:ind w:left="2098" w:right="567" w:hanging="680"/>
    </w:pPr>
    <w:rPr>
      <w:rFonts w:eastAsia="Times New Roman" w:cs="Times New Roman"/>
      <w:kern w:val="28"/>
      <w:sz w:val="18"/>
      <w:lang w:eastAsia="en-AU"/>
    </w:rPr>
  </w:style>
  <w:style w:type="paragraph" w:styleId="TOC6">
    <w:name w:val="toc 6"/>
    <w:basedOn w:val="Normal"/>
    <w:next w:val="Normal"/>
    <w:uiPriority w:val="39"/>
    <w:unhideWhenUsed/>
    <w:rsid w:val="00E95CD6"/>
    <w:pPr>
      <w:keepLines/>
      <w:tabs>
        <w:tab w:val="right" w:pos="8278"/>
      </w:tabs>
      <w:spacing w:before="120" w:line="240" w:lineRule="auto"/>
      <w:ind w:left="1344" w:right="567" w:hanging="1344"/>
    </w:pPr>
    <w:rPr>
      <w:rFonts w:eastAsia="Times New Roman" w:cs="Times New Roman"/>
      <w:b/>
      <w:kern w:val="28"/>
      <w:sz w:val="24"/>
      <w:lang w:eastAsia="en-AU"/>
    </w:rPr>
  </w:style>
  <w:style w:type="paragraph" w:styleId="TOC7">
    <w:name w:val="toc 7"/>
    <w:basedOn w:val="Normal"/>
    <w:next w:val="Normal"/>
    <w:uiPriority w:val="39"/>
    <w:unhideWhenUsed/>
    <w:rsid w:val="00E95CD6"/>
    <w:pPr>
      <w:keepLines/>
      <w:tabs>
        <w:tab w:val="right" w:pos="8278"/>
      </w:tabs>
      <w:spacing w:before="120" w:line="240" w:lineRule="auto"/>
      <w:ind w:left="1253" w:right="567" w:hanging="828"/>
    </w:pPr>
    <w:rPr>
      <w:rFonts w:eastAsia="Times New Roman" w:cs="Times New Roman"/>
      <w:kern w:val="28"/>
      <w:sz w:val="24"/>
      <w:lang w:eastAsia="en-AU"/>
    </w:rPr>
  </w:style>
  <w:style w:type="paragraph" w:styleId="TOC8">
    <w:name w:val="toc 8"/>
    <w:basedOn w:val="Normal"/>
    <w:next w:val="Normal"/>
    <w:uiPriority w:val="39"/>
    <w:unhideWhenUsed/>
    <w:rsid w:val="00E95CD6"/>
    <w:pPr>
      <w:keepLines/>
      <w:tabs>
        <w:tab w:val="right" w:pos="8278"/>
      </w:tabs>
      <w:spacing w:before="80" w:line="240" w:lineRule="auto"/>
      <w:ind w:left="1900" w:right="567" w:hanging="1049"/>
    </w:pPr>
    <w:rPr>
      <w:rFonts w:eastAsia="Times New Roman" w:cs="Times New Roman"/>
      <w:kern w:val="28"/>
      <w:sz w:val="20"/>
      <w:lang w:eastAsia="en-AU"/>
    </w:rPr>
  </w:style>
  <w:style w:type="paragraph" w:styleId="TOC9">
    <w:name w:val="toc 9"/>
    <w:basedOn w:val="Normal"/>
    <w:next w:val="Normal"/>
    <w:uiPriority w:val="39"/>
    <w:unhideWhenUsed/>
    <w:rsid w:val="00E95CD6"/>
    <w:pPr>
      <w:keepLines/>
      <w:tabs>
        <w:tab w:val="right" w:pos="8278"/>
      </w:tabs>
      <w:spacing w:before="80" w:line="240" w:lineRule="auto"/>
      <w:ind w:left="851" w:right="567"/>
    </w:pPr>
    <w:rPr>
      <w:rFonts w:eastAsia="Times New Roman" w:cs="Times New Roman"/>
      <w:i/>
      <w:kern w:val="28"/>
      <w:sz w:val="20"/>
      <w:lang w:eastAsia="en-AU"/>
    </w:rPr>
  </w:style>
  <w:style w:type="paragraph" w:customStyle="1" w:styleId="TofSectsGroupHeading">
    <w:name w:val="TofSects(GroupHeading)"/>
    <w:basedOn w:val="OPCParaBase"/>
    <w:next w:val="TofSectsSection"/>
    <w:rsid w:val="00E95CD6"/>
    <w:pPr>
      <w:keepLines/>
      <w:spacing w:before="240" w:after="120" w:line="240" w:lineRule="auto"/>
      <w:ind w:left="794"/>
    </w:pPr>
    <w:rPr>
      <w:b/>
      <w:kern w:val="28"/>
      <w:sz w:val="20"/>
    </w:rPr>
  </w:style>
  <w:style w:type="paragraph" w:customStyle="1" w:styleId="TofSectsHeading">
    <w:name w:val="TofSects(Heading)"/>
    <w:basedOn w:val="OPCParaBase"/>
    <w:rsid w:val="00E95CD6"/>
    <w:pPr>
      <w:spacing w:before="240" w:after="120" w:line="240" w:lineRule="auto"/>
    </w:pPr>
    <w:rPr>
      <w:b/>
      <w:sz w:val="24"/>
    </w:rPr>
  </w:style>
  <w:style w:type="paragraph" w:customStyle="1" w:styleId="TofSectsSection">
    <w:name w:val="TofSects(Section)"/>
    <w:basedOn w:val="OPCParaBase"/>
    <w:rsid w:val="00E95CD6"/>
    <w:pPr>
      <w:keepLines/>
      <w:spacing w:before="40" w:line="240" w:lineRule="auto"/>
      <w:ind w:left="1588" w:hanging="794"/>
    </w:pPr>
    <w:rPr>
      <w:kern w:val="28"/>
      <w:sz w:val="18"/>
    </w:rPr>
  </w:style>
  <w:style w:type="paragraph" w:customStyle="1" w:styleId="TofSectsSubdiv">
    <w:name w:val="TofSects(Subdiv)"/>
    <w:basedOn w:val="OPCParaBase"/>
    <w:rsid w:val="00E95CD6"/>
    <w:pPr>
      <w:keepLines/>
      <w:spacing w:before="80" w:line="240" w:lineRule="auto"/>
      <w:ind w:left="1588" w:hanging="794"/>
    </w:pPr>
    <w:rPr>
      <w:kern w:val="28"/>
    </w:rPr>
  </w:style>
  <w:style w:type="paragraph" w:customStyle="1" w:styleId="WRStyle">
    <w:name w:val="WR Style"/>
    <w:aliases w:val="WR"/>
    <w:basedOn w:val="OPCParaBase"/>
    <w:rsid w:val="00E95CD6"/>
    <w:pPr>
      <w:spacing w:before="240" w:line="240" w:lineRule="auto"/>
      <w:ind w:left="284" w:hanging="284"/>
    </w:pPr>
    <w:rPr>
      <w:b/>
      <w:i/>
      <w:kern w:val="28"/>
      <w:sz w:val="24"/>
    </w:rPr>
  </w:style>
  <w:style w:type="paragraph" w:customStyle="1" w:styleId="notepara">
    <w:name w:val="note(para)"/>
    <w:aliases w:val="na"/>
    <w:basedOn w:val="OPCParaBase"/>
    <w:rsid w:val="00E95CD6"/>
    <w:pPr>
      <w:spacing w:before="40" w:line="198" w:lineRule="exact"/>
      <w:ind w:left="2354" w:hanging="369"/>
    </w:pPr>
    <w:rPr>
      <w:sz w:val="18"/>
    </w:rPr>
  </w:style>
  <w:style w:type="paragraph" w:styleId="Footer">
    <w:name w:val="footer"/>
    <w:link w:val="FooterChar"/>
    <w:rsid w:val="00E95CD6"/>
    <w:pPr>
      <w:tabs>
        <w:tab w:val="center" w:pos="4153"/>
        <w:tab w:val="right" w:pos="8306"/>
      </w:tabs>
    </w:pPr>
    <w:rPr>
      <w:rFonts w:eastAsia="Times New Roman" w:cs="Times New Roman"/>
      <w:sz w:val="22"/>
      <w:szCs w:val="24"/>
      <w:lang w:eastAsia="en-AU"/>
    </w:rPr>
  </w:style>
  <w:style w:type="character" w:customStyle="1" w:styleId="FooterChar">
    <w:name w:val="Footer Char"/>
    <w:basedOn w:val="DefaultParagraphFont"/>
    <w:link w:val="Footer"/>
    <w:rsid w:val="00E95CD6"/>
    <w:rPr>
      <w:rFonts w:eastAsia="Times New Roman" w:cs="Times New Roman"/>
      <w:sz w:val="22"/>
      <w:szCs w:val="24"/>
      <w:lang w:eastAsia="en-AU"/>
    </w:rPr>
  </w:style>
  <w:style w:type="character" w:styleId="LineNumber">
    <w:name w:val="line number"/>
    <w:basedOn w:val="OPCCharBase"/>
    <w:uiPriority w:val="99"/>
    <w:unhideWhenUsed/>
    <w:rsid w:val="00E95CD6"/>
    <w:rPr>
      <w:sz w:val="16"/>
    </w:rPr>
  </w:style>
  <w:style w:type="table" w:customStyle="1" w:styleId="CFlag">
    <w:name w:val="CFlag"/>
    <w:basedOn w:val="TableNormal"/>
    <w:uiPriority w:val="99"/>
    <w:rsid w:val="00E95CD6"/>
    <w:rPr>
      <w:rFonts w:eastAsia="Times New Roman" w:cs="Times New Roman"/>
      <w:lang w:eastAsia="en-AU"/>
    </w:rPr>
    <w:tblPr/>
  </w:style>
  <w:style w:type="paragraph" w:styleId="BalloonText">
    <w:name w:val="Balloon Text"/>
    <w:basedOn w:val="Normal"/>
    <w:link w:val="BalloonTextChar"/>
    <w:uiPriority w:val="99"/>
    <w:unhideWhenUsed/>
    <w:rsid w:val="00E95CD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E95CD6"/>
    <w:rPr>
      <w:rFonts w:ascii="Tahoma" w:hAnsi="Tahoma" w:cs="Tahoma"/>
      <w:sz w:val="16"/>
      <w:szCs w:val="16"/>
    </w:rPr>
  </w:style>
  <w:style w:type="table" w:styleId="TableGrid">
    <w:name w:val="Table Grid"/>
    <w:basedOn w:val="TableNormal"/>
    <w:uiPriority w:val="59"/>
    <w:rsid w:val="00E95C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No">
    <w:name w:val="InstNo"/>
    <w:basedOn w:val="OPCParaBase"/>
    <w:next w:val="Normal"/>
    <w:rsid w:val="00E95CD6"/>
    <w:rPr>
      <w:b/>
      <w:sz w:val="28"/>
      <w:szCs w:val="32"/>
    </w:rPr>
  </w:style>
  <w:style w:type="paragraph" w:customStyle="1" w:styleId="LegislationMadeUnder">
    <w:name w:val="LegislationMadeUnder"/>
    <w:basedOn w:val="OPCParaBase"/>
    <w:next w:val="Normal"/>
    <w:rsid w:val="00E95CD6"/>
    <w:rPr>
      <w:i/>
      <w:sz w:val="32"/>
      <w:szCs w:val="32"/>
    </w:rPr>
  </w:style>
  <w:style w:type="paragraph" w:customStyle="1" w:styleId="SignCoverPageEnd">
    <w:name w:val="SignCoverPageEnd"/>
    <w:basedOn w:val="OPCParaBase"/>
    <w:next w:val="Normal"/>
    <w:rsid w:val="00E95CD6"/>
    <w:pPr>
      <w:keepNext/>
      <w:pBdr>
        <w:bottom w:val="single" w:sz="4" w:space="12" w:color="auto"/>
      </w:pBdr>
      <w:tabs>
        <w:tab w:val="left" w:pos="3402"/>
      </w:tabs>
      <w:spacing w:after="240" w:line="300" w:lineRule="atLeast"/>
      <w:ind w:right="397"/>
    </w:pPr>
  </w:style>
  <w:style w:type="paragraph" w:customStyle="1" w:styleId="SignCoverPageStart">
    <w:name w:val="SignCoverPageStart"/>
    <w:basedOn w:val="OPCParaBase"/>
    <w:next w:val="Normal"/>
    <w:rsid w:val="00E95CD6"/>
    <w:pPr>
      <w:pBdr>
        <w:top w:val="single" w:sz="4" w:space="1" w:color="auto"/>
      </w:pBdr>
      <w:spacing w:before="360"/>
      <w:ind w:right="397"/>
      <w:jc w:val="both"/>
    </w:pPr>
  </w:style>
  <w:style w:type="paragraph" w:customStyle="1" w:styleId="NotesHeading1">
    <w:name w:val="NotesHeading 1"/>
    <w:basedOn w:val="OPCParaBase"/>
    <w:next w:val="Normal"/>
    <w:rsid w:val="00E95CD6"/>
    <w:rPr>
      <w:b/>
      <w:sz w:val="28"/>
      <w:szCs w:val="28"/>
    </w:rPr>
  </w:style>
  <w:style w:type="paragraph" w:customStyle="1" w:styleId="NotesHeading2">
    <w:name w:val="NotesHeading 2"/>
    <w:basedOn w:val="OPCParaBase"/>
    <w:next w:val="Normal"/>
    <w:rsid w:val="00E95CD6"/>
    <w:rPr>
      <w:b/>
      <w:sz w:val="28"/>
      <w:szCs w:val="28"/>
    </w:rPr>
  </w:style>
  <w:style w:type="paragraph" w:customStyle="1" w:styleId="CompiledActNo">
    <w:name w:val="CompiledActNo"/>
    <w:basedOn w:val="OPCParaBase"/>
    <w:next w:val="Normal"/>
    <w:rsid w:val="00E95CD6"/>
    <w:rPr>
      <w:b/>
      <w:sz w:val="24"/>
      <w:szCs w:val="24"/>
    </w:rPr>
  </w:style>
  <w:style w:type="paragraph" w:customStyle="1" w:styleId="ENotesText">
    <w:name w:val="ENotesText"/>
    <w:aliases w:val="Ent"/>
    <w:basedOn w:val="OPCParaBase"/>
    <w:next w:val="Normal"/>
    <w:rsid w:val="00E95CD6"/>
    <w:pPr>
      <w:spacing w:before="120"/>
    </w:pPr>
  </w:style>
  <w:style w:type="paragraph" w:customStyle="1" w:styleId="CompiledMadeUnder">
    <w:name w:val="CompiledMadeUnder"/>
    <w:basedOn w:val="OPCParaBase"/>
    <w:next w:val="Normal"/>
    <w:rsid w:val="00E95CD6"/>
    <w:rPr>
      <w:i/>
      <w:sz w:val="24"/>
      <w:szCs w:val="24"/>
    </w:rPr>
  </w:style>
  <w:style w:type="paragraph" w:customStyle="1" w:styleId="Paragraphsub-sub-sub">
    <w:name w:val="Paragraph(sub-sub-sub)"/>
    <w:aliases w:val="aaaa"/>
    <w:basedOn w:val="OPCParaBase"/>
    <w:rsid w:val="00E95CD6"/>
    <w:pPr>
      <w:tabs>
        <w:tab w:val="right" w:pos="3402"/>
      </w:tabs>
      <w:spacing w:before="40" w:line="240" w:lineRule="auto"/>
      <w:ind w:left="3402" w:hanging="3402"/>
    </w:pPr>
  </w:style>
  <w:style w:type="paragraph" w:customStyle="1" w:styleId="TableTextEndNotes">
    <w:name w:val="TableTextEndNotes"/>
    <w:aliases w:val="Tten"/>
    <w:basedOn w:val="Normal"/>
    <w:rsid w:val="00E95CD6"/>
    <w:pPr>
      <w:spacing w:before="60" w:line="240" w:lineRule="auto"/>
    </w:pPr>
    <w:rPr>
      <w:rFonts w:cs="Arial"/>
      <w:sz w:val="20"/>
      <w:szCs w:val="22"/>
    </w:rPr>
  </w:style>
  <w:style w:type="paragraph" w:customStyle="1" w:styleId="NoteToSubpara">
    <w:name w:val="NoteToSubpara"/>
    <w:aliases w:val="nts"/>
    <w:basedOn w:val="OPCParaBase"/>
    <w:rsid w:val="00E95CD6"/>
    <w:pPr>
      <w:spacing w:before="40" w:line="198" w:lineRule="exact"/>
      <w:ind w:left="2835" w:hanging="709"/>
    </w:pPr>
    <w:rPr>
      <w:sz w:val="18"/>
    </w:rPr>
  </w:style>
  <w:style w:type="paragraph" w:customStyle="1" w:styleId="ENoteTableHeading">
    <w:name w:val="ENoteTableHeading"/>
    <w:aliases w:val="enth"/>
    <w:basedOn w:val="OPCParaBase"/>
    <w:rsid w:val="00E95CD6"/>
    <w:pPr>
      <w:keepNext/>
      <w:spacing w:before="60" w:line="240" w:lineRule="atLeast"/>
    </w:pPr>
    <w:rPr>
      <w:rFonts w:ascii="Arial" w:hAnsi="Arial"/>
      <w:b/>
      <w:sz w:val="16"/>
    </w:rPr>
  </w:style>
  <w:style w:type="paragraph" w:customStyle="1" w:styleId="ENoteTTi">
    <w:name w:val="ENoteTTi"/>
    <w:aliases w:val="entti"/>
    <w:basedOn w:val="OPCParaBase"/>
    <w:rsid w:val="00E95CD6"/>
    <w:pPr>
      <w:keepNext/>
      <w:spacing w:before="60" w:line="240" w:lineRule="atLeast"/>
      <w:ind w:left="170"/>
    </w:pPr>
    <w:rPr>
      <w:sz w:val="16"/>
    </w:rPr>
  </w:style>
  <w:style w:type="paragraph" w:customStyle="1" w:styleId="ENotesHeading1">
    <w:name w:val="ENotesHeading 1"/>
    <w:aliases w:val="Enh1"/>
    <w:basedOn w:val="OPCParaBase"/>
    <w:next w:val="Normal"/>
    <w:rsid w:val="00E95CD6"/>
    <w:pPr>
      <w:spacing w:before="120"/>
      <w:outlineLvl w:val="1"/>
    </w:pPr>
    <w:rPr>
      <w:b/>
      <w:sz w:val="28"/>
      <w:szCs w:val="28"/>
    </w:rPr>
  </w:style>
  <w:style w:type="paragraph" w:customStyle="1" w:styleId="ENotesHeading2">
    <w:name w:val="ENotesHeading 2"/>
    <w:aliases w:val="Enh2"/>
    <w:basedOn w:val="OPCParaBase"/>
    <w:next w:val="Normal"/>
    <w:rsid w:val="00E95CD6"/>
    <w:pPr>
      <w:spacing w:before="120" w:after="120"/>
      <w:outlineLvl w:val="2"/>
    </w:pPr>
    <w:rPr>
      <w:b/>
      <w:sz w:val="24"/>
      <w:szCs w:val="28"/>
    </w:rPr>
  </w:style>
  <w:style w:type="paragraph" w:customStyle="1" w:styleId="ENoteTTIndentHeading">
    <w:name w:val="ENoteTTIndentHeading"/>
    <w:aliases w:val="enTTHi"/>
    <w:basedOn w:val="OPCParaBase"/>
    <w:rsid w:val="00E95CD6"/>
    <w:pPr>
      <w:keepNext/>
      <w:spacing w:before="60" w:line="240" w:lineRule="atLeast"/>
      <w:ind w:left="170"/>
    </w:pPr>
    <w:rPr>
      <w:rFonts w:cs="Arial"/>
      <w:b/>
      <w:sz w:val="16"/>
      <w:szCs w:val="16"/>
    </w:rPr>
  </w:style>
  <w:style w:type="paragraph" w:customStyle="1" w:styleId="ENoteTableText">
    <w:name w:val="ENoteTableText"/>
    <w:aliases w:val="entt"/>
    <w:basedOn w:val="OPCParaBase"/>
    <w:rsid w:val="00E95CD6"/>
    <w:pPr>
      <w:spacing w:before="60" w:line="240" w:lineRule="atLeast"/>
    </w:pPr>
    <w:rPr>
      <w:sz w:val="16"/>
    </w:rPr>
  </w:style>
  <w:style w:type="paragraph" w:customStyle="1" w:styleId="MadeunderText">
    <w:name w:val="MadeunderText"/>
    <w:basedOn w:val="OPCParaBase"/>
    <w:next w:val="Normal"/>
    <w:rsid w:val="00E95CD6"/>
    <w:pPr>
      <w:spacing w:before="240"/>
    </w:pPr>
    <w:rPr>
      <w:sz w:val="24"/>
      <w:szCs w:val="24"/>
    </w:rPr>
  </w:style>
  <w:style w:type="paragraph" w:customStyle="1" w:styleId="ENotesHeading3">
    <w:name w:val="ENotesHeading 3"/>
    <w:aliases w:val="Enh3"/>
    <w:basedOn w:val="OPCParaBase"/>
    <w:next w:val="Normal"/>
    <w:rsid w:val="00E95CD6"/>
    <w:pPr>
      <w:keepNext/>
      <w:spacing w:before="120" w:line="240" w:lineRule="auto"/>
      <w:outlineLvl w:val="4"/>
    </w:pPr>
    <w:rPr>
      <w:b/>
      <w:szCs w:val="24"/>
    </w:rPr>
  </w:style>
  <w:style w:type="character" w:customStyle="1" w:styleId="CharSubPartTextCASA">
    <w:name w:val="CharSubPartText(CASA)"/>
    <w:basedOn w:val="OPCCharBase"/>
    <w:uiPriority w:val="1"/>
    <w:rsid w:val="00E95CD6"/>
  </w:style>
  <w:style w:type="character" w:customStyle="1" w:styleId="CharSubPartNoCASA">
    <w:name w:val="CharSubPartNo(CASA)"/>
    <w:basedOn w:val="OPCCharBase"/>
    <w:uiPriority w:val="1"/>
    <w:rsid w:val="00E95CD6"/>
  </w:style>
  <w:style w:type="paragraph" w:customStyle="1" w:styleId="ENoteTTIndentHeadingSub">
    <w:name w:val="ENoteTTIndentHeadingSub"/>
    <w:aliases w:val="enTTHis"/>
    <w:basedOn w:val="OPCParaBase"/>
    <w:rsid w:val="00E95CD6"/>
    <w:pPr>
      <w:keepNext/>
      <w:spacing w:before="60" w:line="240" w:lineRule="atLeast"/>
      <w:ind w:left="340"/>
    </w:pPr>
    <w:rPr>
      <w:b/>
      <w:sz w:val="16"/>
    </w:rPr>
  </w:style>
  <w:style w:type="paragraph" w:customStyle="1" w:styleId="ENoteTTiSub">
    <w:name w:val="ENoteTTiSub"/>
    <w:aliases w:val="enttis"/>
    <w:basedOn w:val="OPCParaBase"/>
    <w:rsid w:val="00E95CD6"/>
    <w:pPr>
      <w:keepNext/>
      <w:spacing w:before="60" w:line="240" w:lineRule="atLeast"/>
      <w:ind w:left="340"/>
    </w:pPr>
    <w:rPr>
      <w:sz w:val="16"/>
    </w:rPr>
  </w:style>
  <w:style w:type="paragraph" w:customStyle="1" w:styleId="SubDivisionMigration">
    <w:name w:val="SubDivisionMigration"/>
    <w:aliases w:val="sdm"/>
    <w:basedOn w:val="OPCParaBase"/>
    <w:rsid w:val="00E95CD6"/>
    <w:pPr>
      <w:keepNext/>
      <w:keepLines/>
      <w:spacing w:before="220" w:line="240" w:lineRule="auto"/>
      <w:ind w:left="1134" w:hanging="1134"/>
    </w:pPr>
    <w:rPr>
      <w:b/>
      <w:sz w:val="26"/>
    </w:rPr>
  </w:style>
  <w:style w:type="paragraph" w:customStyle="1" w:styleId="DivisionMigration">
    <w:name w:val="DivisionMigration"/>
    <w:aliases w:val="dm"/>
    <w:basedOn w:val="OPCParaBase"/>
    <w:next w:val="SubDivisionMigration"/>
    <w:rsid w:val="00E95CD6"/>
    <w:pPr>
      <w:keepNext/>
      <w:keepLines/>
      <w:spacing w:before="240" w:line="240" w:lineRule="auto"/>
      <w:ind w:left="1134" w:hanging="1134"/>
    </w:pPr>
    <w:rPr>
      <w:b/>
      <w:sz w:val="28"/>
    </w:rPr>
  </w:style>
  <w:style w:type="paragraph" w:customStyle="1" w:styleId="notetext">
    <w:name w:val="note(text)"/>
    <w:aliases w:val="n"/>
    <w:basedOn w:val="OPCParaBase"/>
    <w:link w:val="notetextChar"/>
    <w:rsid w:val="00E95CD6"/>
    <w:pPr>
      <w:spacing w:before="122" w:line="240" w:lineRule="auto"/>
      <w:ind w:left="1985" w:hanging="851"/>
    </w:pPr>
    <w:rPr>
      <w:sz w:val="18"/>
    </w:rPr>
  </w:style>
  <w:style w:type="paragraph" w:customStyle="1" w:styleId="FreeForm">
    <w:name w:val="FreeForm"/>
    <w:rsid w:val="00153893"/>
    <w:rPr>
      <w:rFonts w:ascii="Arial" w:hAnsi="Arial"/>
      <w:sz w:val="22"/>
    </w:rPr>
  </w:style>
  <w:style w:type="paragraph" w:customStyle="1" w:styleId="SOText">
    <w:name w:val="SO Text"/>
    <w:aliases w:val="sot"/>
    <w:link w:val="SOTextChar"/>
    <w:rsid w:val="00E95CD6"/>
    <w:pPr>
      <w:pBdr>
        <w:top w:val="single" w:sz="6" w:space="5" w:color="auto"/>
        <w:left w:val="single" w:sz="6" w:space="5" w:color="auto"/>
        <w:bottom w:val="single" w:sz="6" w:space="5" w:color="auto"/>
        <w:right w:val="single" w:sz="6" w:space="5" w:color="auto"/>
      </w:pBdr>
      <w:spacing w:before="240"/>
      <w:ind w:left="1134"/>
    </w:pPr>
    <w:rPr>
      <w:sz w:val="22"/>
    </w:rPr>
  </w:style>
  <w:style w:type="character" w:customStyle="1" w:styleId="SOTextChar">
    <w:name w:val="SO Text Char"/>
    <w:aliases w:val="sot Char"/>
    <w:basedOn w:val="DefaultParagraphFont"/>
    <w:link w:val="SOText"/>
    <w:rsid w:val="00E95CD6"/>
    <w:rPr>
      <w:sz w:val="22"/>
    </w:rPr>
  </w:style>
  <w:style w:type="paragraph" w:customStyle="1" w:styleId="SOTextNote">
    <w:name w:val="SO TextNote"/>
    <w:aliases w:val="sont"/>
    <w:basedOn w:val="SOText"/>
    <w:qFormat/>
    <w:rsid w:val="00E95CD6"/>
    <w:pPr>
      <w:spacing w:before="122" w:line="198" w:lineRule="exact"/>
      <w:ind w:left="1843" w:hanging="709"/>
    </w:pPr>
    <w:rPr>
      <w:sz w:val="18"/>
    </w:rPr>
  </w:style>
  <w:style w:type="paragraph" w:customStyle="1" w:styleId="SOPara">
    <w:name w:val="SO Para"/>
    <w:aliases w:val="soa"/>
    <w:basedOn w:val="SOText"/>
    <w:link w:val="SOParaChar"/>
    <w:qFormat/>
    <w:rsid w:val="00E95CD6"/>
    <w:pPr>
      <w:tabs>
        <w:tab w:val="right" w:pos="1786"/>
      </w:tabs>
      <w:spacing w:before="40"/>
      <w:ind w:left="2070" w:hanging="936"/>
    </w:pPr>
  </w:style>
  <w:style w:type="character" w:customStyle="1" w:styleId="SOParaChar">
    <w:name w:val="SO Para Char"/>
    <w:aliases w:val="soa Char"/>
    <w:basedOn w:val="DefaultParagraphFont"/>
    <w:link w:val="SOPara"/>
    <w:rsid w:val="00E95CD6"/>
    <w:rPr>
      <w:sz w:val="22"/>
    </w:rPr>
  </w:style>
  <w:style w:type="paragraph" w:customStyle="1" w:styleId="FileName">
    <w:name w:val="FileName"/>
    <w:basedOn w:val="Normal"/>
    <w:rsid w:val="00E95CD6"/>
  </w:style>
  <w:style w:type="paragraph" w:customStyle="1" w:styleId="TableHeading">
    <w:name w:val="TableHeading"/>
    <w:aliases w:val="th"/>
    <w:basedOn w:val="OPCParaBase"/>
    <w:next w:val="Tabletext"/>
    <w:rsid w:val="00E95CD6"/>
    <w:pPr>
      <w:keepNext/>
      <w:spacing w:before="60" w:line="240" w:lineRule="atLeast"/>
    </w:pPr>
    <w:rPr>
      <w:b/>
      <w:sz w:val="20"/>
    </w:rPr>
  </w:style>
  <w:style w:type="paragraph" w:customStyle="1" w:styleId="SOHeadBold">
    <w:name w:val="SO HeadBold"/>
    <w:aliases w:val="sohb"/>
    <w:basedOn w:val="SOText"/>
    <w:next w:val="SOText"/>
    <w:link w:val="SOHeadBoldChar"/>
    <w:qFormat/>
    <w:rsid w:val="00E95CD6"/>
    <w:rPr>
      <w:b/>
    </w:rPr>
  </w:style>
  <w:style w:type="character" w:customStyle="1" w:styleId="SOHeadBoldChar">
    <w:name w:val="SO HeadBold Char"/>
    <w:aliases w:val="sohb Char"/>
    <w:basedOn w:val="DefaultParagraphFont"/>
    <w:link w:val="SOHeadBold"/>
    <w:rsid w:val="00E95CD6"/>
    <w:rPr>
      <w:b/>
      <w:sz w:val="22"/>
    </w:rPr>
  </w:style>
  <w:style w:type="paragraph" w:customStyle="1" w:styleId="SOHeadItalic">
    <w:name w:val="SO HeadItalic"/>
    <w:aliases w:val="sohi"/>
    <w:basedOn w:val="SOText"/>
    <w:next w:val="SOText"/>
    <w:link w:val="SOHeadItalicChar"/>
    <w:qFormat/>
    <w:rsid w:val="00E95CD6"/>
    <w:rPr>
      <w:i/>
    </w:rPr>
  </w:style>
  <w:style w:type="character" w:customStyle="1" w:styleId="SOHeadItalicChar">
    <w:name w:val="SO HeadItalic Char"/>
    <w:aliases w:val="sohi Char"/>
    <w:basedOn w:val="DefaultParagraphFont"/>
    <w:link w:val="SOHeadItalic"/>
    <w:rsid w:val="00E95CD6"/>
    <w:rPr>
      <w:i/>
      <w:sz w:val="22"/>
    </w:rPr>
  </w:style>
  <w:style w:type="paragraph" w:customStyle="1" w:styleId="SOBullet">
    <w:name w:val="SO Bullet"/>
    <w:aliases w:val="sotb"/>
    <w:basedOn w:val="SOText"/>
    <w:link w:val="SOBulletChar"/>
    <w:qFormat/>
    <w:rsid w:val="00E95CD6"/>
    <w:pPr>
      <w:ind w:left="1559" w:hanging="425"/>
    </w:pPr>
  </w:style>
  <w:style w:type="character" w:customStyle="1" w:styleId="SOBulletChar">
    <w:name w:val="SO Bullet Char"/>
    <w:aliases w:val="sotb Char"/>
    <w:basedOn w:val="DefaultParagraphFont"/>
    <w:link w:val="SOBullet"/>
    <w:rsid w:val="00E95CD6"/>
    <w:rPr>
      <w:sz w:val="22"/>
    </w:rPr>
  </w:style>
  <w:style w:type="paragraph" w:customStyle="1" w:styleId="SOBulletNote">
    <w:name w:val="SO BulletNote"/>
    <w:aliases w:val="sonb"/>
    <w:basedOn w:val="SOTextNote"/>
    <w:link w:val="SOBulletNoteChar"/>
    <w:qFormat/>
    <w:rsid w:val="00E95CD6"/>
    <w:pPr>
      <w:tabs>
        <w:tab w:val="left" w:pos="1560"/>
      </w:tabs>
      <w:ind w:left="2268" w:hanging="1134"/>
    </w:pPr>
  </w:style>
  <w:style w:type="character" w:customStyle="1" w:styleId="SOBulletNoteChar">
    <w:name w:val="SO BulletNote Char"/>
    <w:aliases w:val="sonb Char"/>
    <w:basedOn w:val="DefaultParagraphFont"/>
    <w:link w:val="SOBulletNote"/>
    <w:rsid w:val="00E95CD6"/>
    <w:rPr>
      <w:sz w:val="18"/>
    </w:rPr>
  </w:style>
  <w:style w:type="paragraph" w:customStyle="1" w:styleId="SOText2">
    <w:name w:val="SO Text2"/>
    <w:aliases w:val="sot2"/>
    <w:basedOn w:val="Normal"/>
    <w:next w:val="SOText"/>
    <w:link w:val="SOText2Char"/>
    <w:rsid w:val="00E95CD6"/>
    <w:pPr>
      <w:pBdr>
        <w:top w:val="single" w:sz="6" w:space="5" w:color="auto"/>
        <w:left w:val="single" w:sz="6" w:space="5" w:color="auto"/>
        <w:bottom w:val="single" w:sz="6" w:space="5" w:color="auto"/>
        <w:right w:val="single" w:sz="6" w:space="5" w:color="auto"/>
      </w:pBdr>
      <w:spacing w:before="40" w:line="240" w:lineRule="auto"/>
      <w:ind w:left="1134"/>
    </w:pPr>
  </w:style>
  <w:style w:type="character" w:customStyle="1" w:styleId="SOText2Char">
    <w:name w:val="SO Text2 Char"/>
    <w:aliases w:val="sot2 Char"/>
    <w:basedOn w:val="DefaultParagraphFont"/>
    <w:link w:val="SOText2"/>
    <w:rsid w:val="00E95CD6"/>
    <w:rPr>
      <w:sz w:val="22"/>
    </w:rPr>
  </w:style>
  <w:style w:type="paragraph" w:customStyle="1" w:styleId="SubPartCASA">
    <w:name w:val="SubPart(CASA)"/>
    <w:aliases w:val="csp"/>
    <w:basedOn w:val="OPCParaBase"/>
    <w:next w:val="ActHead3"/>
    <w:rsid w:val="00E95CD6"/>
    <w:pPr>
      <w:keepNext/>
      <w:keepLines/>
      <w:spacing w:before="280"/>
      <w:ind w:left="1134" w:hanging="1134"/>
      <w:outlineLvl w:val="1"/>
    </w:pPr>
    <w:rPr>
      <w:b/>
      <w:kern w:val="28"/>
      <w:sz w:val="32"/>
    </w:rPr>
  </w:style>
  <w:style w:type="character" w:customStyle="1" w:styleId="subsectionChar">
    <w:name w:val="subsection Char"/>
    <w:aliases w:val="ss Char"/>
    <w:basedOn w:val="DefaultParagraphFont"/>
    <w:link w:val="subsection"/>
    <w:locked/>
    <w:rsid w:val="00E95CD6"/>
    <w:rPr>
      <w:rFonts w:eastAsia="Times New Roman" w:cs="Times New Roman"/>
      <w:sz w:val="22"/>
      <w:lang w:eastAsia="en-AU"/>
    </w:rPr>
  </w:style>
  <w:style w:type="character" w:customStyle="1" w:styleId="notetextChar">
    <w:name w:val="note(text) Char"/>
    <w:aliases w:val="n Char"/>
    <w:basedOn w:val="DefaultParagraphFont"/>
    <w:link w:val="notetext"/>
    <w:rsid w:val="00E95CD6"/>
    <w:rPr>
      <w:rFonts w:eastAsia="Times New Roman" w:cs="Times New Roman"/>
      <w:sz w:val="18"/>
      <w:lang w:eastAsia="en-AU"/>
    </w:rPr>
  </w:style>
  <w:style w:type="character" w:customStyle="1" w:styleId="Heading1Char">
    <w:name w:val="Heading 1 Char"/>
    <w:basedOn w:val="DefaultParagraphFont"/>
    <w:link w:val="Heading1"/>
    <w:uiPriority w:val="9"/>
    <w:rsid w:val="00E95CD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E95C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95CD6"/>
    <w:rPr>
      <w:rFonts w:asciiTheme="majorHAnsi" w:eastAsiaTheme="majorEastAsia" w:hAnsiTheme="majorHAnsi" w:cstheme="majorBidi"/>
      <w:b/>
      <w:bCs/>
      <w:color w:val="4F81BD" w:themeColor="accent1"/>
      <w:sz w:val="22"/>
    </w:rPr>
  </w:style>
  <w:style w:type="character" w:customStyle="1" w:styleId="Heading4Char">
    <w:name w:val="Heading 4 Char"/>
    <w:basedOn w:val="DefaultParagraphFont"/>
    <w:link w:val="Heading4"/>
    <w:uiPriority w:val="9"/>
    <w:rsid w:val="00E95CD6"/>
    <w:rPr>
      <w:rFonts w:asciiTheme="majorHAnsi" w:eastAsiaTheme="majorEastAsia" w:hAnsiTheme="majorHAnsi" w:cstheme="majorBidi"/>
      <w:b/>
      <w:bCs/>
      <w:i/>
      <w:iCs/>
      <w:color w:val="4F81BD" w:themeColor="accent1"/>
      <w:sz w:val="22"/>
    </w:rPr>
  </w:style>
  <w:style w:type="character" w:customStyle="1" w:styleId="Heading5Char">
    <w:name w:val="Heading 5 Char"/>
    <w:basedOn w:val="DefaultParagraphFont"/>
    <w:link w:val="Heading5"/>
    <w:uiPriority w:val="9"/>
    <w:rsid w:val="00E95CD6"/>
    <w:rPr>
      <w:rFonts w:asciiTheme="majorHAnsi" w:eastAsiaTheme="majorEastAsia" w:hAnsiTheme="majorHAnsi" w:cstheme="majorBidi"/>
      <w:color w:val="243F60" w:themeColor="accent1" w:themeShade="7F"/>
      <w:sz w:val="22"/>
    </w:rPr>
  </w:style>
  <w:style w:type="character" w:customStyle="1" w:styleId="Heading6Char">
    <w:name w:val="Heading 6 Char"/>
    <w:basedOn w:val="DefaultParagraphFont"/>
    <w:link w:val="Heading6"/>
    <w:uiPriority w:val="9"/>
    <w:rsid w:val="00E95CD6"/>
    <w:rPr>
      <w:rFonts w:asciiTheme="majorHAnsi" w:eastAsiaTheme="majorEastAsia" w:hAnsiTheme="majorHAnsi" w:cstheme="majorBidi"/>
      <w:i/>
      <w:iCs/>
      <w:color w:val="243F60" w:themeColor="accent1" w:themeShade="7F"/>
      <w:sz w:val="22"/>
    </w:rPr>
  </w:style>
  <w:style w:type="character" w:customStyle="1" w:styleId="Heading7Char">
    <w:name w:val="Heading 7 Char"/>
    <w:basedOn w:val="DefaultParagraphFont"/>
    <w:link w:val="Heading7"/>
    <w:uiPriority w:val="9"/>
    <w:rsid w:val="00E95CD6"/>
    <w:rPr>
      <w:rFonts w:asciiTheme="majorHAnsi" w:eastAsiaTheme="majorEastAsia" w:hAnsiTheme="majorHAnsi" w:cstheme="majorBidi"/>
      <w:i/>
      <w:iCs/>
      <w:color w:val="404040" w:themeColor="text1" w:themeTint="BF"/>
      <w:sz w:val="22"/>
    </w:rPr>
  </w:style>
  <w:style w:type="character" w:customStyle="1" w:styleId="Heading8Char">
    <w:name w:val="Heading 8 Char"/>
    <w:basedOn w:val="DefaultParagraphFont"/>
    <w:link w:val="Heading8"/>
    <w:uiPriority w:val="9"/>
    <w:rsid w:val="00E95CD6"/>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E95CD6"/>
    <w:rPr>
      <w:rFonts w:asciiTheme="majorHAnsi" w:eastAsiaTheme="majorEastAsia" w:hAnsiTheme="majorHAnsi" w:cstheme="majorBidi"/>
      <w:i/>
      <w:iCs/>
      <w:color w:val="404040" w:themeColor="text1" w:themeTint="BF"/>
    </w:rPr>
  </w:style>
  <w:style w:type="character" w:customStyle="1" w:styleId="charlegsubtitle1">
    <w:name w:val="charlegsubtitle1"/>
    <w:basedOn w:val="DefaultParagraphFont"/>
    <w:rsid w:val="00E95CD6"/>
    <w:rPr>
      <w:rFonts w:ascii="Arial" w:hAnsi="Arial" w:cs="Arial" w:hint="default"/>
      <w:b/>
      <w:bCs/>
      <w:sz w:val="28"/>
      <w:szCs w:val="28"/>
    </w:rPr>
  </w:style>
  <w:style w:type="paragraph" w:styleId="Index1">
    <w:name w:val="index 1"/>
    <w:basedOn w:val="Normal"/>
    <w:next w:val="Normal"/>
    <w:autoRedefine/>
    <w:rsid w:val="00E95CD6"/>
    <w:pPr>
      <w:ind w:left="240" w:hanging="240"/>
    </w:pPr>
  </w:style>
  <w:style w:type="paragraph" w:styleId="Index2">
    <w:name w:val="index 2"/>
    <w:basedOn w:val="Normal"/>
    <w:next w:val="Normal"/>
    <w:autoRedefine/>
    <w:rsid w:val="00E95CD6"/>
    <w:pPr>
      <w:ind w:left="480" w:hanging="240"/>
    </w:pPr>
  </w:style>
  <w:style w:type="paragraph" w:styleId="Index3">
    <w:name w:val="index 3"/>
    <w:basedOn w:val="Normal"/>
    <w:next w:val="Normal"/>
    <w:autoRedefine/>
    <w:rsid w:val="00E95CD6"/>
    <w:pPr>
      <w:ind w:left="720" w:hanging="240"/>
    </w:pPr>
  </w:style>
  <w:style w:type="paragraph" w:styleId="Index4">
    <w:name w:val="index 4"/>
    <w:basedOn w:val="Normal"/>
    <w:next w:val="Normal"/>
    <w:autoRedefine/>
    <w:rsid w:val="00E95CD6"/>
    <w:pPr>
      <w:ind w:left="960" w:hanging="240"/>
    </w:pPr>
  </w:style>
  <w:style w:type="paragraph" w:styleId="Index5">
    <w:name w:val="index 5"/>
    <w:basedOn w:val="Normal"/>
    <w:next w:val="Normal"/>
    <w:autoRedefine/>
    <w:rsid w:val="00E95CD6"/>
    <w:pPr>
      <w:ind w:left="1200" w:hanging="240"/>
    </w:pPr>
  </w:style>
  <w:style w:type="paragraph" w:styleId="Index6">
    <w:name w:val="index 6"/>
    <w:basedOn w:val="Normal"/>
    <w:next w:val="Normal"/>
    <w:autoRedefine/>
    <w:rsid w:val="00E95CD6"/>
    <w:pPr>
      <w:ind w:left="1440" w:hanging="240"/>
    </w:pPr>
  </w:style>
  <w:style w:type="paragraph" w:styleId="Index7">
    <w:name w:val="index 7"/>
    <w:basedOn w:val="Normal"/>
    <w:next w:val="Normal"/>
    <w:autoRedefine/>
    <w:rsid w:val="00E95CD6"/>
    <w:pPr>
      <w:ind w:left="1680" w:hanging="240"/>
    </w:pPr>
  </w:style>
  <w:style w:type="paragraph" w:styleId="Index8">
    <w:name w:val="index 8"/>
    <w:basedOn w:val="Normal"/>
    <w:next w:val="Normal"/>
    <w:autoRedefine/>
    <w:rsid w:val="00E95CD6"/>
    <w:pPr>
      <w:ind w:left="1920" w:hanging="240"/>
    </w:pPr>
  </w:style>
  <w:style w:type="paragraph" w:styleId="Index9">
    <w:name w:val="index 9"/>
    <w:basedOn w:val="Normal"/>
    <w:next w:val="Normal"/>
    <w:autoRedefine/>
    <w:rsid w:val="00E95CD6"/>
    <w:pPr>
      <w:ind w:left="2160" w:hanging="240"/>
    </w:pPr>
  </w:style>
  <w:style w:type="paragraph" w:styleId="NormalIndent">
    <w:name w:val="Normal Indent"/>
    <w:basedOn w:val="Normal"/>
    <w:rsid w:val="00E95CD6"/>
    <w:pPr>
      <w:ind w:left="720"/>
    </w:pPr>
  </w:style>
  <w:style w:type="paragraph" w:styleId="FootnoteText">
    <w:name w:val="footnote text"/>
    <w:basedOn w:val="Normal"/>
    <w:link w:val="FootnoteTextChar"/>
    <w:rsid w:val="00E95CD6"/>
    <w:rPr>
      <w:sz w:val="20"/>
    </w:rPr>
  </w:style>
  <w:style w:type="character" w:customStyle="1" w:styleId="FootnoteTextChar">
    <w:name w:val="Footnote Text Char"/>
    <w:basedOn w:val="DefaultParagraphFont"/>
    <w:link w:val="FootnoteText"/>
    <w:rsid w:val="00E95CD6"/>
  </w:style>
  <w:style w:type="paragraph" w:styleId="CommentText">
    <w:name w:val="annotation text"/>
    <w:basedOn w:val="Normal"/>
    <w:link w:val="CommentTextChar"/>
    <w:rsid w:val="00E95CD6"/>
    <w:rPr>
      <w:sz w:val="20"/>
    </w:rPr>
  </w:style>
  <w:style w:type="character" w:customStyle="1" w:styleId="CommentTextChar">
    <w:name w:val="Comment Text Char"/>
    <w:basedOn w:val="DefaultParagraphFont"/>
    <w:link w:val="CommentText"/>
    <w:rsid w:val="00E95CD6"/>
  </w:style>
  <w:style w:type="paragraph" w:styleId="IndexHeading">
    <w:name w:val="index heading"/>
    <w:basedOn w:val="Normal"/>
    <w:next w:val="Index1"/>
    <w:rsid w:val="00E95CD6"/>
    <w:rPr>
      <w:rFonts w:ascii="Arial" w:hAnsi="Arial" w:cs="Arial"/>
      <w:b/>
      <w:bCs/>
    </w:rPr>
  </w:style>
  <w:style w:type="paragraph" w:styleId="Caption">
    <w:name w:val="caption"/>
    <w:basedOn w:val="Normal"/>
    <w:next w:val="Normal"/>
    <w:qFormat/>
    <w:rsid w:val="00E95CD6"/>
    <w:pPr>
      <w:spacing w:before="120" w:after="120"/>
    </w:pPr>
    <w:rPr>
      <w:b/>
      <w:bCs/>
      <w:sz w:val="20"/>
    </w:rPr>
  </w:style>
  <w:style w:type="paragraph" w:styleId="TableofFigures">
    <w:name w:val="table of figures"/>
    <w:basedOn w:val="Normal"/>
    <w:next w:val="Normal"/>
    <w:rsid w:val="00E95CD6"/>
    <w:pPr>
      <w:ind w:left="480" w:hanging="480"/>
    </w:pPr>
  </w:style>
  <w:style w:type="paragraph" w:styleId="EnvelopeAddress">
    <w:name w:val="envelope address"/>
    <w:basedOn w:val="Normal"/>
    <w:rsid w:val="00E95CD6"/>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E95CD6"/>
    <w:rPr>
      <w:rFonts w:ascii="Arial" w:hAnsi="Arial" w:cs="Arial"/>
      <w:sz w:val="20"/>
    </w:rPr>
  </w:style>
  <w:style w:type="character" w:styleId="FootnoteReference">
    <w:name w:val="footnote reference"/>
    <w:basedOn w:val="DefaultParagraphFont"/>
    <w:rsid w:val="00E95CD6"/>
    <w:rPr>
      <w:rFonts w:ascii="Times New Roman" w:hAnsi="Times New Roman"/>
      <w:sz w:val="20"/>
      <w:vertAlign w:val="superscript"/>
    </w:rPr>
  </w:style>
  <w:style w:type="character" w:styleId="CommentReference">
    <w:name w:val="annotation reference"/>
    <w:basedOn w:val="DefaultParagraphFont"/>
    <w:rsid w:val="00E95CD6"/>
    <w:rPr>
      <w:sz w:val="16"/>
      <w:szCs w:val="16"/>
    </w:rPr>
  </w:style>
  <w:style w:type="character" w:styleId="PageNumber">
    <w:name w:val="page number"/>
    <w:basedOn w:val="DefaultParagraphFont"/>
    <w:rsid w:val="00E95CD6"/>
  </w:style>
  <w:style w:type="character" w:styleId="EndnoteReference">
    <w:name w:val="endnote reference"/>
    <w:basedOn w:val="DefaultParagraphFont"/>
    <w:rsid w:val="00E95CD6"/>
    <w:rPr>
      <w:vertAlign w:val="superscript"/>
    </w:rPr>
  </w:style>
  <w:style w:type="paragraph" w:styleId="EndnoteText">
    <w:name w:val="endnote text"/>
    <w:basedOn w:val="Normal"/>
    <w:link w:val="EndnoteTextChar"/>
    <w:rsid w:val="00E95CD6"/>
    <w:rPr>
      <w:sz w:val="20"/>
    </w:rPr>
  </w:style>
  <w:style w:type="character" w:customStyle="1" w:styleId="EndnoteTextChar">
    <w:name w:val="Endnote Text Char"/>
    <w:basedOn w:val="DefaultParagraphFont"/>
    <w:link w:val="EndnoteText"/>
    <w:rsid w:val="00E95CD6"/>
  </w:style>
  <w:style w:type="paragraph" w:styleId="TableofAuthorities">
    <w:name w:val="table of authorities"/>
    <w:basedOn w:val="Normal"/>
    <w:next w:val="Normal"/>
    <w:rsid w:val="00E95CD6"/>
    <w:pPr>
      <w:ind w:left="240" w:hanging="240"/>
    </w:pPr>
  </w:style>
  <w:style w:type="paragraph" w:styleId="MacroText">
    <w:name w:val="macro"/>
    <w:link w:val="MacroTextChar"/>
    <w:rsid w:val="00E95CD6"/>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lang w:eastAsia="en-AU"/>
    </w:rPr>
  </w:style>
  <w:style w:type="character" w:customStyle="1" w:styleId="MacroTextChar">
    <w:name w:val="Macro Text Char"/>
    <w:basedOn w:val="DefaultParagraphFont"/>
    <w:link w:val="MacroText"/>
    <w:rsid w:val="00E95CD6"/>
    <w:rPr>
      <w:rFonts w:ascii="Courier New" w:eastAsia="Times New Roman" w:hAnsi="Courier New" w:cs="Courier New"/>
      <w:lang w:eastAsia="en-AU"/>
    </w:rPr>
  </w:style>
  <w:style w:type="paragraph" w:styleId="TOAHeading">
    <w:name w:val="toa heading"/>
    <w:basedOn w:val="Normal"/>
    <w:next w:val="Normal"/>
    <w:rsid w:val="00E95CD6"/>
    <w:pPr>
      <w:spacing w:before="120"/>
    </w:pPr>
    <w:rPr>
      <w:rFonts w:ascii="Arial" w:hAnsi="Arial" w:cs="Arial"/>
      <w:b/>
      <w:bCs/>
    </w:rPr>
  </w:style>
  <w:style w:type="paragraph" w:styleId="List">
    <w:name w:val="List"/>
    <w:basedOn w:val="Normal"/>
    <w:rsid w:val="00E95CD6"/>
    <w:pPr>
      <w:ind w:left="283" w:hanging="283"/>
    </w:pPr>
  </w:style>
  <w:style w:type="paragraph" w:styleId="ListBullet">
    <w:name w:val="List Bullet"/>
    <w:basedOn w:val="Normal"/>
    <w:autoRedefine/>
    <w:rsid w:val="00E95CD6"/>
    <w:pPr>
      <w:tabs>
        <w:tab w:val="num" w:pos="360"/>
      </w:tabs>
      <w:ind w:left="360" w:hanging="360"/>
    </w:pPr>
  </w:style>
  <w:style w:type="paragraph" w:styleId="ListNumber">
    <w:name w:val="List Number"/>
    <w:basedOn w:val="Normal"/>
    <w:rsid w:val="00E95CD6"/>
    <w:pPr>
      <w:tabs>
        <w:tab w:val="num" w:pos="360"/>
      </w:tabs>
      <w:ind w:left="360" w:hanging="360"/>
    </w:pPr>
  </w:style>
  <w:style w:type="paragraph" w:styleId="List2">
    <w:name w:val="List 2"/>
    <w:basedOn w:val="Normal"/>
    <w:rsid w:val="00E95CD6"/>
    <w:pPr>
      <w:ind w:left="566" w:hanging="283"/>
    </w:pPr>
  </w:style>
  <w:style w:type="paragraph" w:styleId="List3">
    <w:name w:val="List 3"/>
    <w:basedOn w:val="Normal"/>
    <w:rsid w:val="00E95CD6"/>
    <w:pPr>
      <w:ind w:left="849" w:hanging="283"/>
    </w:pPr>
  </w:style>
  <w:style w:type="paragraph" w:styleId="List4">
    <w:name w:val="List 4"/>
    <w:basedOn w:val="Normal"/>
    <w:rsid w:val="00E95CD6"/>
    <w:pPr>
      <w:ind w:left="1132" w:hanging="283"/>
    </w:pPr>
  </w:style>
  <w:style w:type="paragraph" w:styleId="List5">
    <w:name w:val="List 5"/>
    <w:basedOn w:val="Normal"/>
    <w:rsid w:val="00E95CD6"/>
    <w:pPr>
      <w:ind w:left="1415" w:hanging="283"/>
    </w:pPr>
  </w:style>
  <w:style w:type="paragraph" w:styleId="ListBullet2">
    <w:name w:val="List Bullet 2"/>
    <w:basedOn w:val="Normal"/>
    <w:autoRedefine/>
    <w:rsid w:val="00E95CD6"/>
    <w:pPr>
      <w:tabs>
        <w:tab w:val="num" w:pos="360"/>
      </w:tabs>
    </w:pPr>
  </w:style>
  <w:style w:type="paragraph" w:styleId="ListBullet3">
    <w:name w:val="List Bullet 3"/>
    <w:basedOn w:val="Normal"/>
    <w:autoRedefine/>
    <w:rsid w:val="00E95CD6"/>
    <w:pPr>
      <w:tabs>
        <w:tab w:val="num" w:pos="926"/>
      </w:tabs>
      <w:ind w:left="926" w:hanging="360"/>
    </w:pPr>
  </w:style>
  <w:style w:type="paragraph" w:styleId="ListBullet4">
    <w:name w:val="List Bullet 4"/>
    <w:basedOn w:val="Normal"/>
    <w:autoRedefine/>
    <w:rsid w:val="00E95CD6"/>
    <w:pPr>
      <w:tabs>
        <w:tab w:val="num" w:pos="1209"/>
      </w:tabs>
      <w:ind w:left="1209" w:hanging="360"/>
    </w:pPr>
  </w:style>
  <w:style w:type="paragraph" w:styleId="ListBullet5">
    <w:name w:val="List Bullet 5"/>
    <w:basedOn w:val="Normal"/>
    <w:autoRedefine/>
    <w:rsid w:val="00E95CD6"/>
    <w:pPr>
      <w:tabs>
        <w:tab w:val="num" w:pos="1492"/>
      </w:tabs>
      <w:ind w:left="1492" w:hanging="360"/>
    </w:pPr>
  </w:style>
  <w:style w:type="paragraph" w:styleId="ListNumber2">
    <w:name w:val="List Number 2"/>
    <w:basedOn w:val="Normal"/>
    <w:rsid w:val="00E95CD6"/>
    <w:pPr>
      <w:tabs>
        <w:tab w:val="num" w:pos="643"/>
      </w:tabs>
      <w:ind w:left="643" w:hanging="360"/>
    </w:pPr>
  </w:style>
  <w:style w:type="paragraph" w:styleId="ListNumber3">
    <w:name w:val="List Number 3"/>
    <w:basedOn w:val="Normal"/>
    <w:rsid w:val="00E95CD6"/>
    <w:pPr>
      <w:tabs>
        <w:tab w:val="num" w:pos="926"/>
      </w:tabs>
      <w:ind w:left="926" w:hanging="360"/>
    </w:pPr>
  </w:style>
  <w:style w:type="paragraph" w:styleId="ListNumber4">
    <w:name w:val="List Number 4"/>
    <w:basedOn w:val="Normal"/>
    <w:rsid w:val="00E95CD6"/>
    <w:pPr>
      <w:tabs>
        <w:tab w:val="num" w:pos="1209"/>
      </w:tabs>
      <w:ind w:left="1209" w:hanging="360"/>
    </w:pPr>
  </w:style>
  <w:style w:type="paragraph" w:styleId="ListNumber5">
    <w:name w:val="List Number 5"/>
    <w:basedOn w:val="Normal"/>
    <w:rsid w:val="00E95CD6"/>
    <w:pPr>
      <w:tabs>
        <w:tab w:val="num" w:pos="1492"/>
      </w:tabs>
      <w:ind w:left="1492" w:hanging="360"/>
    </w:pPr>
  </w:style>
  <w:style w:type="paragraph" w:styleId="Title">
    <w:name w:val="Title"/>
    <w:basedOn w:val="Normal"/>
    <w:link w:val="TitleChar"/>
    <w:qFormat/>
    <w:rsid w:val="00E95CD6"/>
    <w:pPr>
      <w:spacing w:before="240" w:after="60"/>
    </w:pPr>
    <w:rPr>
      <w:rFonts w:ascii="Arial" w:hAnsi="Arial" w:cs="Arial"/>
      <w:b/>
      <w:bCs/>
      <w:sz w:val="40"/>
      <w:szCs w:val="40"/>
    </w:rPr>
  </w:style>
  <w:style w:type="character" w:customStyle="1" w:styleId="TitleChar">
    <w:name w:val="Title Char"/>
    <w:basedOn w:val="DefaultParagraphFont"/>
    <w:link w:val="Title"/>
    <w:rsid w:val="00E95CD6"/>
    <w:rPr>
      <w:rFonts w:ascii="Arial" w:hAnsi="Arial" w:cs="Arial"/>
      <w:b/>
      <w:bCs/>
      <w:sz w:val="40"/>
      <w:szCs w:val="40"/>
    </w:rPr>
  </w:style>
  <w:style w:type="paragraph" w:styleId="Closing">
    <w:name w:val="Closing"/>
    <w:basedOn w:val="Normal"/>
    <w:link w:val="ClosingChar"/>
    <w:rsid w:val="00E95CD6"/>
    <w:pPr>
      <w:ind w:left="4252"/>
    </w:pPr>
  </w:style>
  <w:style w:type="character" w:customStyle="1" w:styleId="ClosingChar">
    <w:name w:val="Closing Char"/>
    <w:basedOn w:val="DefaultParagraphFont"/>
    <w:link w:val="Closing"/>
    <w:rsid w:val="00E95CD6"/>
    <w:rPr>
      <w:sz w:val="22"/>
    </w:rPr>
  </w:style>
  <w:style w:type="paragraph" w:styleId="Signature">
    <w:name w:val="Signature"/>
    <w:basedOn w:val="Normal"/>
    <w:link w:val="SignatureChar"/>
    <w:rsid w:val="00E95CD6"/>
    <w:pPr>
      <w:ind w:left="4252"/>
    </w:pPr>
  </w:style>
  <w:style w:type="character" w:customStyle="1" w:styleId="SignatureChar">
    <w:name w:val="Signature Char"/>
    <w:basedOn w:val="DefaultParagraphFont"/>
    <w:link w:val="Signature"/>
    <w:rsid w:val="00E95CD6"/>
    <w:rPr>
      <w:sz w:val="22"/>
    </w:rPr>
  </w:style>
  <w:style w:type="paragraph" w:styleId="BodyText">
    <w:name w:val="Body Text"/>
    <w:basedOn w:val="Normal"/>
    <w:link w:val="BodyTextChar"/>
    <w:rsid w:val="00E95CD6"/>
    <w:pPr>
      <w:spacing w:after="120"/>
    </w:pPr>
  </w:style>
  <w:style w:type="character" w:customStyle="1" w:styleId="BodyTextChar">
    <w:name w:val="Body Text Char"/>
    <w:basedOn w:val="DefaultParagraphFont"/>
    <w:link w:val="BodyText"/>
    <w:rsid w:val="00E95CD6"/>
    <w:rPr>
      <w:sz w:val="22"/>
    </w:rPr>
  </w:style>
  <w:style w:type="paragraph" w:styleId="BodyTextIndent">
    <w:name w:val="Body Text Indent"/>
    <w:basedOn w:val="Normal"/>
    <w:link w:val="BodyTextIndentChar"/>
    <w:rsid w:val="00E95CD6"/>
    <w:pPr>
      <w:spacing w:after="120"/>
      <w:ind w:left="283"/>
    </w:pPr>
  </w:style>
  <w:style w:type="character" w:customStyle="1" w:styleId="BodyTextIndentChar">
    <w:name w:val="Body Text Indent Char"/>
    <w:basedOn w:val="DefaultParagraphFont"/>
    <w:link w:val="BodyTextIndent"/>
    <w:rsid w:val="00E95CD6"/>
    <w:rPr>
      <w:sz w:val="22"/>
    </w:rPr>
  </w:style>
  <w:style w:type="paragraph" w:styleId="ListContinue">
    <w:name w:val="List Continue"/>
    <w:basedOn w:val="Normal"/>
    <w:rsid w:val="00E95CD6"/>
    <w:pPr>
      <w:spacing w:after="120"/>
      <w:ind w:left="283"/>
    </w:pPr>
  </w:style>
  <w:style w:type="paragraph" w:styleId="ListContinue2">
    <w:name w:val="List Continue 2"/>
    <w:basedOn w:val="Normal"/>
    <w:rsid w:val="00E95CD6"/>
    <w:pPr>
      <w:spacing w:after="120"/>
      <w:ind w:left="566"/>
    </w:pPr>
  </w:style>
  <w:style w:type="paragraph" w:styleId="ListContinue3">
    <w:name w:val="List Continue 3"/>
    <w:basedOn w:val="Normal"/>
    <w:rsid w:val="00E95CD6"/>
    <w:pPr>
      <w:spacing w:after="120"/>
      <w:ind w:left="849"/>
    </w:pPr>
  </w:style>
  <w:style w:type="paragraph" w:styleId="ListContinue4">
    <w:name w:val="List Continue 4"/>
    <w:basedOn w:val="Normal"/>
    <w:rsid w:val="00E95CD6"/>
    <w:pPr>
      <w:spacing w:after="120"/>
      <w:ind w:left="1132"/>
    </w:pPr>
  </w:style>
  <w:style w:type="paragraph" w:styleId="ListContinue5">
    <w:name w:val="List Continue 5"/>
    <w:basedOn w:val="Normal"/>
    <w:rsid w:val="00E95CD6"/>
    <w:pPr>
      <w:spacing w:after="120"/>
      <w:ind w:left="1415"/>
    </w:pPr>
  </w:style>
  <w:style w:type="paragraph" w:styleId="MessageHeader">
    <w:name w:val="Message Header"/>
    <w:basedOn w:val="Normal"/>
    <w:link w:val="MessageHeaderChar"/>
    <w:rsid w:val="00E95CD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basedOn w:val="DefaultParagraphFont"/>
    <w:link w:val="MessageHeader"/>
    <w:rsid w:val="00E95CD6"/>
    <w:rPr>
      <w:rFonts w:ascii="Arial" w:hAnsi="Arial" w:cs="Arial"/>
      <w:sz w:val="22"/>
      <w:shd w:val="pct20" w:color="auto" w:fill="auto"/>
    </w:rPr>
  </w:style>
  <w:style w:type="paragraph" w:styleId="Subtitle">
    <w:name w:val="Subtitle"/>
    <w:basedOn w:val="Normal"/>
    <w:link w:val="SubtitleChar"/>
    <w:qFormat/>
    <w:rsid w:val="00E95CD6"/>
    <w:pPr>
      <w:spacing w:after="60"/>
      <w:jc w:val="center"/>
      <w:outlineLvl w:val="1"/>
    </w:pPr>
    <w:rPr>
      <w:rFonts w:ascii="Arial" w:hAnsi="Arial" w:cs="Arial"/>
    </w:rPr>
  </w:style>
  <w:style w:type="character" w:customStyle="1" w:styleId="SubtitleChar">
    <w:name w:val="Subtitle Char"/>
    <w:basedOn w:val="DefaultParagraphFont"/>
    <w:link w:val="Subtitle"/>
    <w:rsid w:val="00E95CD6"/>
    <w:rPr>
      <w:rFonts w:ascii="Arial" w:hAnsi="Arial" w:cs="Arial"/>
      <w:sz w:val="22"/>
    </w:rPr>
  </w:style>
  <w:style w:type="paragraph" w:styleId="Salutation">
    <w:name w:val="Salutation"/>
    <w:basedOn w:val="Normal"/>
    <w:next w:val="Normal"/>
    <w:link w:val="SalutationChar"/>
    <w:rsid w:val="00E95CD6"/>
  </w:style>
  <w:style w:type="character" w:customStyle="1" w:styleId="SalutationChar">
    <w:name w:val="Salutation Char"/>
    <w:basedOn w:val="DefaultParagraphFont"/>
    <w:link w:val="Salutation"/>
    <w:rsid w:val="00E95CD6"/>
    <w:rPr>
      <w:sz w:val="22"/>
    </w:rPr>
  </w:style>
  <w:style w:type="paragraph" w:styleId="Date">
    <w:name w:val="Date"/>
    <w:basedOn w:val="Normal"/>
    <w:next w:val="Normal"/>
    <w:link w:val="DateChar"/>
    <w:rsid w:val="00E95CD6"/>
  </w:style>
  <w:style w:type="character" w:customStyle="1" w:styleId="DateChar">
    <w:name w:val="Date Char"/>
    <w:basedOn w:val="DefaultParagraphFont"/>
    <w:link w:val="Date"/>
    <w:rsid w:val="00E95CD6"/>
    <w:rPr>
      <w:sz w:val="22"/>
    </w:rPr>
  </w:style>
  <w:style w:type="paragraph" w:styleId="BodyTextFirstIndent">
    <w:name w:val="Body Text First Indent"/>
    <w:basedOn w:val="BodyText"/>
    <w:link w:val="BodyTextFirstIndentChar"/>
    <w:rsid w:val="00E95CD6"/>
    <w:pPr>
      <w:ind w:firstLine="210"/>
    </w:pPr>
  </w:style>
  <w:style w:type="character" w:customStyle="1" w:styleId="BodyTextFirstIndentChar">
    <w:name w:val="Body Text First Indent Char"/>
    <w:basedOn w:val="BodyTextChar"/>
    <w:link w:val="BodyTextFirstIndent"/>
    <w:rsid w:val="00E95CD6"/>
    <w:rPr>
      <w:sz w:val="22"/>
    </w:rPr>
  </w:style>
  <w:style w:type="paragraph" w:styleId="BodyTextFirstIndent2">
    <w:name w:val="Body Text First Indent 2"/>
    <w:basedOn w:val="BodyTextIndent"/>
    <w:link w:val="BodyTextFirstIndent2Char"/>
    <w:rsid w:val="00E95CD6"/>
    <w:pPr>
      <w:ind w:firstLine="210"/>
    </w:pPr>
  </w:style>
  <w:style w:type="character" w:customStyle="1" w:styleId="BodyTextFirstIndent2Char">
    <w:name w:val="Body Text First Indent 2 Char"/>
    <w:basedOn w:val="BodyTextIndentChar"/>
    <w:link w:val="BodyTextFirstIndent2"/>
    <w:rsid w:val="00E95CD6"/>
    <w:rPr>
      <w:sz w:val="22"/>
    </w:rPr>
  </w:style>
  <w:style w:type="paragraph" w:styleId="BodyText2">
    <w:name w:val="Body Text 2"/>
    <w:basedOn w:val="Normal"/>
    <w:link w:val="BodyText2Char"/>
    <w:rsid w:val="00E95CD6"/>
    <w:pPr>
      <w:spacing w:after="120" w:line="480" w:lineRule="auto"/>
    </w:pPr>
  </w:style>
  <w:style w:type="character" w:customStyle="1" w:styleId="BodyText2Char">
    <w:name w:val="Body Text 2 Char"/>
    <w:basedOn w:val="DefaultParagraphFont"/>
    <w:link w:val="BodyText2"/>
    <w:rsid w:val="00E95CD6"/>
    <w:rPr>
      <w:sz w:val="22"/>
    </w:rPr>
  </w:style>
  <w:style w:type="paragraph" w:styleId="BodyText3">
    <w:name w:val="Body Text 3"/>
    <w:basedOn w:val="Normal"/>
    <w:link w:val="BodyText3Char"/>
    <w:rsid w:val="00E95CD6"/>
    <w:pPr>
      <w:spacing w:after="120"/>
    </w:pPr>
    <w:rPr>
      <w:sz w:val="16"/>
      <w:szCs w:val="16"/>
    </w:rPr>
  </w:style>
  <w:style w:type="character" w:customStyle="1" w:styleId="BodyText3Char">
    <w:name w:val="Body Text 3 Char"/>
    <w:basedOn w:val="DefaultParagraphFont"/>
    <w:link w:val="BodyText3"/>
    <w:rsid w:val="00E95CD6"/>
    <w:rPr>
      <w:sz w:val="16"/>
      <w:szCs w:val="16"/>
    </w:rPr>
  </w:style>
  <w:style w:type="paragraph" w:styleId="BodyTextIndent2">
    <w:name w:val="Body Text Indent 2"/>
    <w:basedOn w:val="Normal"/>
    <w:link w:val="BodyTextIndent2Char"/>
    <w:rsid w:val="00E95CD6"/>
    <w:pPr>
      <w:spacing w:after="120" w:line="480" w:lineRule="auto"/>
      <w:ind w:left="283"/>
    </w:pPr>
  </w:style>
  <w:style w:type="character" w:customStyle="1" w:styleId="BodyTextIndent2Char">
    <w:name w:val="Body Text Indent 2 Char"/>
    <w:basedOn w:val="DefaultParagraphFont"/>
    <w:link w:val="BodyTextIndent2"/>
    <w:rsid w:val="00E95CD6"/>
    <w:rPr>
      <w:sz w:val="22"/>
    </w:rPr>
  </w:style>
  <w:style w:type="paragraph" w:styleId="BodyTextIndent3">
    <w:name w:val="Body Text Indent 3"/>
    <w:basedOn w:val="Normal"/>
    <w:link w:val="BodyTextIndent3Char"/>
    <w:rsid w:val="00E95CD6"/>
    <w:pPr>
      <w:spacing w:after="120"/>
      <w:ind w:left="283"/>
    </w:pPr>
    <w:rPr>
      <w:sz w:val="16"/>
      <w:szCs w:val="16"/>
    </w:rPr>
  </w:style>
  <w:style w:type="character" w:customStyle="1" w:styleId="BodyTextIndent3Char">
    <w:name w:val="Body Text Indent 3 Char"/>
    <w:basedOn w:val="DefaultParagraphFont"/>
    <w:link w:val="BodyTextIndent3"/>
    <w:rsid w:val="00E95CD6"/>
    <w:rPr>
      <w:sz w:val="16"/>
      <w:szCs w:val="16"/>
    </w:rPr>
  </w:style>
  <w:style w:type="paragraph" w:styleId="BlockText">
    <w:name w:val="Block Text"/>
    <w:basedOn w:val="Normal"/>
    <w:rsid w:val="00E95CD6"/>
    <w:pPr>
      <w:spacing w:after="120"/>
      <w:ind w:left="1440" w:right="1440"/>
    </w:pPr>
  </w:style>
  <w:style w:type="character" w:styleId="Hyperlink">
    <w:name w:val="Hyperlink"/>
    <w:basedOn w:val="DefaultParagraphFont"/>
    <w:rsid w:val="00E95CD6"/>
    <w:rPr>
      <w:color w:val="0000FF"/>
      <w:u w:val="single"/>
    </w:rPr>
  </w:style>
  <w:style w:type="character" w:styleId="FollowedHyperlink">
    <w:name w:val="FollowedHyperlink"/>
    <w:basedOn w:val="DefaultParagraphFont"/>
    <w:rsid w:val="00E95CD6"/>
    <w:rPr>
      <w:color w:val="800080"/>
      <w:u w:val="single"/>
    </w:rPr>
  </w:style>
  <w:style w:type="character" w:styleId="Strong">
    <w:name w:val="Strong"/>
    <w:basedOn w:val="DefaultParagraphFont"/>
    <w:qFormat/>
    <w:rsid w:val="00E95CD6"/>
    <w:rPr>
      <w:b/>
      <w:bCs/>
    </w:rPr>
  </w:style>
  <w:style w:type="character" w:styleId="Emphasis">
    <w:name w:val="Emphasis"/>
    <w:basedOn w:val="DefaultParagraphFont"/>
    <w:qFormat/>
    <w:rsid w:val="00E95CD6"/>
    <w:rPr>
      <w:i/>
      <w:iCs/>
    </w:rPr>
  </w:style>
  <w:style w:type="paragraph" w:styleId="DocumentMap">
    <w:name w:val="Document Map"/>
    <w:basedOn w:val="Normal"/>
    <w:link w:val="DocumentMapChar"/>
    <w:rsid w:val="00E95CD6"/>
    <w:pPr>
      <w:shd w:val="clear" w:color="auto" w:fill="000080"/>
    </w:pPr>
    <w:rPr>
      <w:rFonts w:ascii="Tahoma" w:hAnsi="Tahoma" w:cs="Tahoma"/>
    </w:rPr>
  </w:style>
  <w:style w:type="character" w:customStyle="1" w:styleId="DocumentMapChar">
    <w:name w:val="Document Map Char"/>
    <w:basedOn w:val="DefaultParagraphFont"/>
    <w:link w:val="DocumentMap"/>
    <w:rsid w:val="00E95CD6"/>
    <w:rPr>
      <w:rFonts w:ascii="Tahoma" w:hAnsi="Tahoma" w:cs="Tahoma"/>
      <w:sz w:val="22"/>
      <w:shd w:val="clear" w:color="auto" w:fill="000080"/>
    </w:rPr>
  </w:style>
  <w:style w:type="paragraph" w:styleId="PlainText">
    <w:name w:val="Plain Text"/>
    <w:basedOn w:val="Normal"/>
    <w:link w:val="PlainTextChar"/>
    <w:rsid w:val="00E95CD6"/>
    <w:rPr>
      <w:rFonts w:ascii="Courier New" w:hAnsi="Courier New" w:cs="Courier New"/>
      <w:sz w:val="20"/>
    </w:rPr>
  </w:style>
  <w:style w:type="character" w:customStyle="1" w:styleId="PlainTextChar">
    <w:name w:val="Plain Text Char"/>
    <w:basedOn w:val="DefaultParagraphFont"/>
    <w:link w:val="PlainText"/>
    <w:rsid w:val="00E95CD6"/>
    <w:rPr>
      <w:rFonts w:ascii="Courier New" w:hAnsi="Courier New" w:cs="Courier New"/>
    </w:rPr>
  </w:style>
  <w:style w:type="paragraph" w:styleId="E-mailSignature">
    <w:name w:val="E-mail Signature"/>
    <w:basedOn w:val="Normal"/>
    <w:link w:val="E-mailSignatureChar"/>
    <w:rsid w:val="00E95CD6"/>
  </w:style>
  <w:style w:type="character" w:customStyle="1" w:styleId="E-mailSignatureChar">
    <w:name w:val="E-mail Signature Char"/>
    <w:basedOn w:val="DefaultParagraphFont"/>
    <w:link w:val="E-mailSignature"/>
    <w:rsid w:val="00E95CD6"/>
    <w:rPr>
      <w:sz w:val="22"/>
    </w:rPr>
  </w:style>
  <w:style w:type="paragraph" w:styleId="NormalWeb">
    <w:name w:val="Normal (Web)"/>
    <w:basedOn w:val="Normal"/>
    <w:rsid w:val="00E95CD6"/>
  </w:style>
  <w:style w:type="character" w:styleId="HTMLAcronym">
    <w:name w:val="HTML Acronym"/>
    <w:basedOn w:val="DefaultParagraphFont"/>
    <w:rsid w:val="00E95CD6"/>
  </w:style>
  <w:style w:type="paragraph" w:styleId="HTMLAddress">
    <w:name w:val="HTML Address"/>
    <w:basedOn w:val="Normal"/>
    <w:link w:val="HTMLAddressChar"/>
    <w:rsid w:val="00E95CD6"/>
    <w:rPr>
      <w:i/>
      <w:iCs/>
    </w:rPr>
  </w:style>
  <w:style w:type="character" w:customStyle="1" w:styleId="HTMLAddressChar">
    <w:name w:val="HTML Address Char"/>
    <w:basedOn w:val="DefaultParagraphFont"/>
    <w:link w:val="HTMLAddress"/>
    <w:rsid w:val="00E95CD6"/>
    <w:rPr>
      <w:i/>
      <w:iCs/>
      <w:sz w:val="22"/>
    </w:rPr>
  </w:style>
  <w:style w:type="character" w:styleId="HTMLCite">
    <w:name w:val="HTML Cite"/>
    <w:basedOn w:val="DefaultParagraphFont"/>
    <w:rsid w:val="00E95CD6"/>
    <w:rPr>
      <w:i/>
      <w:iCs/>
    </w:rPr>
  </w:style>
  <w:style w:type="character" w:styleId="HTMLCode">
    <w:name w:val="HTML Code"/>
    <w:basedOn w:val="DefaultParagraphFont"/>
    <w:rsid w:val="00E95CD6"/>
    <w:rPr>
      <w:rFonts w:ascii="Courier New" w:hAnsi="Courier New" w:cs="Courier New"/>
      <w:sz w:val="20"/>
      <w:szCs w:val="20"/>
    </w:rPr>
  </w:style>
  <w:style w:type="character" w:styleId="HTMLDefinition">
    <w:name w:val="HTML Definition"/>
    <w:basedOn w:val="DefaultParagraphFont"/>
    <w:rsid w:val="00E95CD6"/>
    <w:rPr>
      <w:i/>
      <w:iCs/>
    </w:rPr>
  </w:style>
  <w:style w:type="character" w:styleId="HTMLKeyboard">
    <w:name w:val="HTML Keyboard"/>
    <w:basedOn w:val="DefaultParagraphFont"/>
    <w:rsid w:val="00E95CD6"/>
    <w:rPr>
      <w:rFonts w:ascii="Courier New" w:hAnsi="Courier New" w:cs="Courier New"/>
      <w:sz w:val="20"/>
      <w:szCs w:val="20"/>
    </w:rPr>
  </w:style>
  <w:style w:type="paragraph" w:styleId="HTMLPreformatted">
    <w:name w:val="HTML Preformatted"/>
    <w:basedOn w:val="Normal"/>
    <w:link w:val="HTMLPreformattedChar"/>
    <w:rsid w:val="00E95CD6"/>
    <w:rPr>
      <w:rFonts w:ascii="Courier New" w:hAnsi="Courier New" w:cs="Courier New"/>
      <w:sz w:val="20"/>
    </w:rPr>
  </w:style>
  <w:style w:type="character" w:customStyle="1" w:styleId="HTMLPreformattedChar">
    <w:name w:val="HTML Preformatted Char"/>
    <w:basedOn w:val="DefaultParagraphFont"/>
    <w:link w:val="HTMLPreformatted"/>
    <w:rsid w:val="00E95CD6"/>
    <w:rPr>
      <w:rFonts w:ascii="Courier New" w:hAnsi="Courier New" w:cs="Courier New"/>
    </w:rPr>
  </w:style>
  <w:style w:type="character" w:styleId="HTMLSample">
    <w:name w:val="HTML Sample"/>
    <w:basedOn w:val="DefaultParagraphFont"/>
    <w:rsid w:val="00E95CD6"/>
    <w:rPr>
      <w:rFonts w:ascii="Courier New" w:hAnsi="Courier New" w:cs="Courier New"/>
    </w:rPr>
  </w:style>
  <w:style w:type="character" w:styleId="HTMLTypewriter">
    <w:name w:val="HTML Typewriter"/>
    <w:basedOn w:val="DefaultParagraphFont"/>
    <w:rsid w:val="00E95CD6"/>
    <w:rPr>
      <w:rFonts w:ascii="Courier New" w:hAnsi="Courier New" w:cs="Courier New"/>
      <w:sz w:val="20"/>
      <w:szCs w:val="20"/>
    </w:rPr>
  </w:style>
  <w:style w:type="character" w:styleId="HTMLVariable">
    <w:name w:val="HTML Variable"/>
    <w:basedOn w:val="DefaultParagraphFont"/>
    <w:rsid w:val="00E95CD6"/>
    <w:rPr>
      <w:i/>
      <w:iCs/>
    </w:rPr>
  </w:style>
  <w:style w:type="paragraph" w:styleId="CommentSubject">
    <w:name w:val="annotation subject"/>
    <w:basedOn w:val="CommentText"/>
    <w:next w:val="CommentText"/>
    <w:link w:val="CommentSubjectChar"/>
    <w:rsid w:val="00E95CD6"/>
    <w:rPr>
      <w:b/>
      <w:bCs/>
    </w:rPr>
  </w:style>
  <w:style w:type="character" w:customStyle="1" w:styleId="CommentSubjectChar">
    <w:name w:val="Comment Subject Char"/>
    <w:basedOn w:val="CommentTextChar"/>
    <w:link w:val="CommentSubject"/>
    <w:rsid w:val="00E95CD6"/>
    <w:rPr>
      <w:b/>
      <w:bCs/>
    </w:rPr>
  </w:style>
  <w:style w:type="numbering" w:styleId="1ai">
    <w:name w:val="Outline List 1"/>
    <w:basedOn w:val="NoList"/>
    <w:rsid w:val="00E95CD6"/>
    <w:pPr>
      <w:numPr>
        <w:numId w:val="14"/>
      </w:numPr>
    </w:pPr>
  </w:style>
  <w:style w:type="numbering" w:styleId="111111">
    <w:name w:val="Outline List 2"/>
    <w:basedOn w:val="NoList"/>
    <w:rsid w:val="00E95CD6"/>
    <w:pPr>
      <w:numPr>
        <w:numId w:val="15"/>
      </w:numPr>
    </w:pPr>
  </w:style>
  <w:style w:type="numbering" w:styleId="ArticleSection">
    <w:name w:val="Outline List 3"/>
    <w:basedOn w:val="NoList"/>
    <w:rsid w:val="00E95CD6"/>
    <w:pPr>
      <w:numPr>
        <w:numId w:val="17"/>
      </w:numPr>
    </w:pPr>
  </w:style>
  <w:style w:type="table" w:styleId="TableSimple1">
    <w:name w:val="Table Simple 1"/>
    <w:basedOn w:val="TableNormal"/>
    <w:rsid w:val="00E95CD6"/>
    <w:rPr>
      <w:rFonts w:eastAsia="Times New Roman" w:cs="Times New Roman"/>
      <w:lang w:eastAsia="en-A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95CD6"/>
    <w:rPr>
      <w:rFonts w:eastAsia="Times New Roman" w:cs="Times New Roman"/>
      <w:lang w:eastAsia="en-A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95CD6"/>
    <w:rPr>
      <w:rFonts w:eastAsia="Times New Roman" w:cs="Times New Roman"/>
      <w:lang w:eastAsia="en-A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rsid w:val="00E95CD6"/>
    <w:rPr>
      <w:rFonts w:eastAsia="Times New Roman" w:cs="Times New Roman"/>
      <w:lang w:eastAsia="en-A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95CD6"/>
    <w:rPr>
      <w:rFonts w:eastAsia="Times New Roman" w:cs="Times New Roman"/>
      <w:lang w:eastAsia="en-A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95CD6"/>
    <w:rPr>
      <w:rFonts w:eastAsia="Times New Roman" w:cs="Times New Roman"/>
      <w:color w:val="000080"/>
      <w:lang w:eastAsia="en-A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95CD6"/>
    <w:rPr>
      <w:rFonts w:eastAsia="Times New Roman" w:cs="Times New Roman"/>
      <w:lang w:eastAsia="en-A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95CD6"/>
    <w:rPr>
      <w:rFonts w:eastAsia="Times New Roman" w:cs="Times New Roman"/>
      <w:color w:val="FFFFFF"/>
      <w:lang w:eastAsia="en-A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95CD6"/>
    <w:rPr>
      <w:rFonts w:eastAsia="Times New Roman" w:cs="Times New Roman"/>
      <w:lang w:eastAsia="en-A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95CD6"/>
    <w:rPr>
      <w:rFonts w:eastAsia="Times New Roman" w:cs="Times New Roman"/>
      <w:lang w:eastAsia="en-A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95CD6"/>
    <w:rPr>
      <w:rFonts w:eastAsia="Times New Roman" w:cs="Times New Roman"/>
      <w:b/>
      <w:bCs/>
      <w:lang w:eastAsia="en-A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95CD6"/>
    <w:rPr>
      <w:rFonts w:eastAsia="Times New Roman" w:cs="Times New Roman"/>
      <w:b/>
      <w:bCs/>
      <w:lang w:eastAsia="en-A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95CD6"/>
    <w:rPr>
      <w:rFonts w:eastAsia="Times New Roman" w:cs="Times New Roman"/>
      <w:b/>
      <w:bCs/>
      <w:lang w:eastAsia="en-A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95CD6"/>
    <w:rPr>
      <w:rFonts w:eastAsia="Times New Roman" w:cs="Times New Roman"/>
      <w:lang w:eastAsia="en-A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95CD6"/>
    <w:rPr>
      <w:rFonts w:eastAsia="Times New Roman" w:cs="Times New Roman"/>
      <w:lang w:eastAsia="en-A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rsid w:val="00E95CD6"/>
    <w:rPr>
      <w:rFonts w:eastAsia="Times New Roman" w:cs="Times New Roman"/>
      <w:lang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95CD6"/>
    <w:rPr>
      <w:rFonts w:eastAsia="Times New Roman" w:cs="Times New Roman"/>
      <w:lang w:eastAsia="en-A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95CD6"/>
    <w:rPr>
      <w:rFonts w:eastAsia="Times New Roman" w:cs="Times New Roman"/>
      <w:lang w:eastAsia="en-A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95CD6"/>
    <w:rPr>
      <w:rFonts w:eastAsia="Times New Roman" w:cs="Times New Roman"/>
      <w:lang w:eastAsia="en-A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95CD6"/>
    <w:rPr>
      <w:rFonts w:eastAsia="Times New Roman" w:cs="Times New Roman"/>
      <w:lang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95CD6"/>
    <w:rPr>
      <w:rFonts w:eastAsia="Times New Roman" w:cs="Times New Roman"/>
      <w:lang w:eastAsia="en-A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95CD6"/>
    <w:rPr>
      <w:rFonts w:eastAsia="Times New Roman" w:cs="Times New Roman"/>
      <w:b/>
      <w:bCs/>
      <w:lang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95CD6"/>
    <w:rPr>
      <w:rFonts w:eastAsia="Times New Roman" w:cs="Times New Roman"/>
      <w:lang w:eastAsia="en-A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E95CD6"/>
    <w:rPr>
      <w:rFonts w:eastAsia="Times New Roman" w:cs="Times New Roman"/>
      <w:lang w:eastAsia="en-A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95CD6"/>
    <w:rPr>
      <w:rFonts w:eastAsia="Times New Roman" w:cs="Times New Roman"/>
      <w:lang w:eastAsia="en-A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95CD6"/>
    <w:rPr>
      <w:rFonts w:eastAsia="Times New Roman" w:cs="Times New Roman"/>
      <w:lang w:eastAsia="en-A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95CD6"/>
    <w:rPr>
      <w:rFonts w:eastAsia="Times New Roman" w:cs="Times New Roman"/>
      <w:lang w:eastAsia="en-A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95CD6"/>
    <w:rPr>
      <w:rFonts w:eastAsia="Times New Roman" w:cs="Times New Roman"/>
      <w:lang w:eastAsia="en-A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95CD6"/>
    <w:rPr>
      <w:rFonts w:eastAsia="Times New Roman" w:cs="Times New Roman"/>
      <w:lang w:eastAsia="en-A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95CD6"/>
    <w:rPr>
      <w:rFonts w:eastAsia="Times New Roman" w:cs="Times New Roman"/>
      <w:lang w:eastAsia="en-A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95CD6"/>
    <w:rPr>
      <w:rFonts w:eastAsia="Times New Roman" w:cs="Times New Roman"/>
      <w:lang w:eastAsia="en-A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rsid w:val="00E95CD6"/>
    <w:rPr>
      <w:rFonts w:eastAsia="Times New Roman" w:cs="Times New Roman"/>
      <w:lang w:eastAsia="en-A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E95CD6"/>
    <w:rPr>
      <w:rFonts w:eastAsia="Times New Roman" w:cs="Times New Roman"/>
      <w:lang w:eastAsia="en-A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95CD6"/>
    <w:rPr>
      <w:rFonts w:eastAsia="Times New Roman" w:cs="Times New Roman"/>
      <w:lang w:eastAsia="en-A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5CD6"/>
    <w:rPr>
      <w:rFonts w:eastAsia="Times New Roman" w:cs="Times New Roman"/>
      <w:lang w:eastAsia="en-A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95CD6"/>
    <w:rPr>
      <w:rFonts w:eastAsia="Times New Roman" w:cs="Times New Roman"/>
      <w:lang w:eastAsia="en-A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rsid w:val="00E95CD6"/>
    <w:rPr>
      <w:rFonts w:eastAsia="Times New Roman" w:cs="Times New Roman"/>
      <w:lang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95CD6"/>
    <w:rPr>
      <w:rFonts w:eastAsia="Times New Roman" w:cs="Times New Roman"/>
      <w:lang w:eastAsia="en-A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95CD6"/>
    <w:rPr>
      <w:rFonts w:eastAsia="Times New Roman" w:cs="Times New Roman"/>
      <w:lang w:eastAsia="en-A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rsid w:val="00E95CD6"/>
    <w:rPr>
      <w:rFonts w:eastAsia="Times New Roman" w:cs="Times New Roman"/>
      <w:lang w:eastAsia="en-A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95CD6"/>
    <w:rPr>
      <w:rFonts w:eastAsia="Times New Roman" w:cs="Times New Roman"/>
      <w:lang w:eastAsia="en-A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95CD6"/>
    <w:rPr>
      <w:rFonts w:eastAsia="Times New Roman" w:cs="Times New Roman"/>
      <w:lang w:eastAsia="en-A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E95CD6"/>
    <w:rPr>
      <w:rFonts w:eastAsia="Times New Roman" w:cs="Times New Roman"/>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tHead5Char">
    <w:name w:val="ActHead 5 Char"/>
    <w:aliases w:val="s Char"/>
    <w:link w:val="ActHead5"/>
    <w:rsid w:val="00E95CD6"/>
    <w:rPr>
      <w:rFonts w:eastAsia="Times New Roman" w:cs="Times New Roman"/>
      <w:b/>
      <w:kern w:val="28"/>
      <w:sz w:val="24"/>
      <w:lang w:eastAsia="en-AU"/>
    </w:rPr>
  </w:style>
  <w:style w:type="paragraph" w:customStyle="1" w:styleId="ETAsubitem">
    <w:name w:val="ETA(subitem)"/>
    <w:basedOn w:val="OPCParaBase"/>
    <w:rsid w:val="00E95CD6"/>
    <w:pPr>
      <w:tabs>
        <w:tab w:val="right" w:pos="340"/>
      </w:tabs>
      <w:spacing w:before="60" w:line="240" w:lineRule="auto"/>
      <w:ind w:left="454" w:hanging="454"/>
    </w:pPr>
    <w:rPr>
      <w:sz w:val="20"/>
    </w:rPr>
  </w:style>
  <w:style w:type="paragraph" w:customStyle="1" w:styleId="ETApara">
    <w:name w:val="ETA(para)"/>
    <w:basedOn w:val="OPCParaBase"/>
    <w:rsid w:val="00E95CD6"/>
    <w:pPr>
      <w:tabs>
        <w:tab w:val="right" w:pos="754"/>
      </w:tabs>
      <w:spacing w:before="60" w:line="240" w:lineRule="auto"/>
      <w:ind w:left="828" w:hanging="828"/>
    </w:pPr>
    <w:rPr>
      <w:sz w:val="20"/>
    </w:rPr>
  </w:style>
  <w:style w:type="paragraph" w:customStyle="1" w:styleId="ETAsubpara">
    <w:name w:val="ETA(subpara)"/>
    <w:basedOn w:val="OPCParaBase"/>
    <w:rsid w:val="00E95CD6"/>
    <w:pPr>
      <w:tabs>
        <w:tab w:val="right" w:pos="1083"/>
      </w:tabs>
      <w:spacing w:before="60" w:line="240" w:lineRule="auto"/>
      <w:ind w:left="1191" w:hanging="1191"/>
    </w:pPr>
    <w:rPr>
      <w:sz w:val="20"/>
    </w:rPr>
  </w:style>
  <w:style w:type="paragraph" w:customStyle="1" w:styleId="ETAsub-subpara">
    <w:name w:val="ETA(sub-subpara)"/>
    <w:basedOn w:val="OPCParaBase"/>
    <w:rsid w:val="00E95CD6"/>
    <w:pPr>
      <w:tabs>
        <w:tab w:val="right" w:pos="1412"/>
      </w:tabs>
      <w:spacing w:before="60" w:line="240" w:lineRule="auto"/>
      <w:ind w:left="1525" w:hanging="1525"/>
    </w:pPr>
    <w:rPr>
      <w:sz w:val="20"/>
    </w:rPr>
  </w:style>
  <w:style w:type="paragraph" w:customStyle="1" w:styleId="Transitional">
    <w:name w:val="Transitional"/>
    <w:aliases w:val="tr"/>
    <w:basedOn w:val="ItemHead"/>
    <w:next w:val="Item"/>
    <w:rsid w:val="00E95CD6"/>
  </w:style>
  <w:style w:type="character" w:customStyle="1" w:styleId="paragraphChar">
    <w:name w:val="paragraph Char"/>
    <w:aliases w:val="a Char"/>
    <w:link w:val="paragraph"/>
    <w:rsid w:val="00BE1090"/>
    <w:rPr>
      <w:rFonts w:eastAsia="Times New Roman" w:cs="Times New Roman"/>
      <w:sz w:val="22"/>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customXml" Target="../customXml/item5.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fontTable" Target="fontTable.xml"/><Relationship Id="rId30"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OPC\Word\Template.OPC\Instruments\Inst_New.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A60807036F29943B1187D6B2395FDC7" ma:contentTypeVersion="17" ma:contentTypeDescription="Create a new document." ma:contentTypeScope="" ma:versionID="523844026acdfd5dfe007e032913dd08">
  <xsd:schema xmlns:xsd="http://www.w3.org/2001/XMLSchema" xmlns:xs="http://www.w3.org/2001/XMLSchema" xmlns:p="http://schemas.microsoft.com/office/2006/metadata/properties" xmlns:ns1="http://schemas.microsoft.com/sharepoint/v3" xmlns:ns2="498945f5-0448-4b4c-97d9-fcd4d7a5a1b1" xmlns:ns3="ac34f7bf-66cf-47fb-b466-1c3368e01067" xmlns:ns4="http://schemas.microsoft.com/sharepoint/v4" targetNamespace="http://schemas.microsoft.com/office/2006/metadata/properties" ma:root="true" ma:fieldsID="7e02f843b07ba010ed0d1e4b22d57a92" ns1:_="" ns2:_="" ns3:_="" ns4:_="">
    <xsd:import namespace="http://schemas.microsoft.com/sharepoint/v3"/>
    <xsd:import namespace="498945f5-0448-4b4c-97d9-fcd4d7a5a1b1"/>
    <xsd:import namespace="ac34f7bf-66cf-47fb-b466-1c3368e01067"/>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aa25a1a23adf4c92a153145de6afe324" minOccurs="0"/>
                <xsd:element ref="ns2:TaxCatchAll" minOccurs="0"/>
                <xsd:element ref="ns2:pe2555c81638466f9eb614edb9ecde52" minOccurs="0"/>
                <xsd:element ref="ns2:g7bcb40ba23249a78edca7d43a67c1c9" minOccurs="0"/>
                <xsd:element ref="ns2:adb9bed2e36e4a93af574aeb444da63e" minOccurs="0"/>
                <xsd:element ref="ns2:n99e4c9942c6404eb103464a00e6097b" minOccurs="0"/>
                <xsd:element ref="ns2:DocHub_PDMSNumber" minOccurs="0"/>
                <xsd:element ref="ns1:Comments" minOccurs="0"/>
                <xsd:element ref="ns2:h562caa41cd8435eb8b6f0bdc23e20a9" minOccurs="0"/>
                <xsd:element ref="ns3:SharedWithUsers"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3" nillable="true" ma:displayName="Comments"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8945f5-0448-4b4c-97d9-fcd4d7a5a1b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aa25a1a23adf4c92a153145de6afe324" ma:index="12" ma:taxonomy="true" ma:internalName="aa25a1a23adf4c92a153145de6afe324" ma:taxonomyFieldName="DocHub_SecurityClassification" ma:displayName="Security Classification" ma:fieldId="{aa25a1a2-3adf-4c92-a153-145de6afe324}" ma:sspId="fb0313f7-9433-48c0-866e-9e0bbee59a50" ma:termSetId="f68a6a0b-bd85-4d9d-9c73-c45af096016b"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64521992-eb13-4855-b094-1cadbc35145f}" ma:internalName="TaxCatchAll" ma:showField="CatchAllData" ma:web="ac34f7bf-66cf-47fb-b466-1c3368e01067">
      <xsd:complexType>
        <xsd:complexContent>
          <xsd:extension base="dms:MultiChoiceLookup">
            <xsd:sequence>
              <xsd:element name="Value" type="dms:Lookup" maxOccurs="unbounded" minOccurs="0" nillable="true"/>
            </xsd:sequence>
          </xsd:extension>
        </xsd:complexContent>
      </xsd:complexType>
    </xsd:element>
    <xsd:element name="pe2555c81638466f9eb614edb9ecde52" ma:index="15" ma:taxonomy="true" ma:internalName="pe2555c81638466f9eb614edb9ecde52" ma:taxonomyFieldName="DocHub_DocumentType" ma:displayName="Document Type" ma:indexed="true" ma:fieldId="{9e2555c8-1638-466f-9eb6-14edb9ecde52}" ma:sspId="fb0313f7-9433-48c0-866e-9e0bbee59a50" ma:termSetId="0e4c18c5-28eb-4f9e-8056-b3cddd4b5d9b" ma:anchorId="00000000-0000-0000-0000-000000000000" ma:open="false" ma:isKeyword="false">
      <xsd:complexType>
        <xsd:sequence>
          <xsd:element ref="pc:Terms" minOccurs="0" maxOccurs="1"/>
        </xsd:sequence>
      </xsd:complexType>
    </xsd:element>
    <xsd:element name="g7bcb40ba23249a78edca7d43a67c1c9" ma:index="17" nillable="true" ma:taxonomy="true" ma:internalName="g7bcb40ba23249a78edca7d43a67c1c9" ma:taxonomyFieldName="DocHub_WorkActivity" ma:displayName="Work Activity" ma:indexed="true" ma:fieldId="{07bcb40b-a232-49a7-8edc-a7d43a67c1c9}" ma:sspId="fb0313f7-9433-48c0-866e-9e0bbee59a50" ma:termSetId="6713ebbd-194a-499f-ab84-a4d70e145fb7" ma:anchorId="00000000-0000-0000-0000-000000000000" ma:open="false" ma:isKeyword="false">
      <xsd:complexType>
        <xsd:sequence>
          <xsd:element ref="pc:Terms" minOccurs="0" maxOccurs="1"/>
        </xsd:sequence>
      </xsd:complexType>
    </xsd:element>
    <xsd:element name="adb9bed2e36e4a93af574aeb444da63e" ma:index="19" nillable="true" ma:taxonomy="true" ma:internalName="adb9bed2e36e4a93af574aeb444da63e" ma:taxonomyFieldName="DocHub_Keywords" ma:displayName="Division Keywords" ma:fieldId="{adb9bed2-e36e-4a93-af57-4aeb444da63e}" ma:taxonomyMulti="true" ma:sspId="fb0313f7-9433-48c0-866e-9e0bbee59a50" ma:termSetId="ad1ef555-4d35-4e3e-804e-f6d44d5c563b" ma:anchorId="00000000-0000-0000-0000-000000000000" ma:open="true" ma:isKeyword="false">
      <xsd:complexType>
        <xsd:sequence>
          <xsd:element ref="pc:Terms" minOccurs="0" maxOccurs="1"/>
        </xsd:sequence>
      </xsd:complexType>
    </xsd:element>
    <xsd:element name="n99e4c9942c6404eb103464a00e6097b" ma:index="21" nillable="true" ma:taxonomy="true" ma:internalName="n99e4c9942c6404eb103464a00e6097b" ma:taxonomyFieldName="DocHub_Year" ma:displayName="Year" ma:indexed="true" ma:default="" ma:fieldId="{799e4c99-42c6-404e-b103-464a00e6097b}" ma:sspId="fb0313f7-9433-48c0-866e-9e0bbee59a50" ma:termSetId="07e1743d-d980-4fe7-a67d-b87ecf7f18f6" ma:anchorId="00000000-0000-0000-0000-000000000000" ma:open="false" ma:isKeyword="false">
      <xsd:complexType>
        <xsd:sequence>
          <xsd:element ref="pc:Terms" minOccurs="0" maxOccurs="1"/>
        </xsd:sequence>
      </xsd:complexType>
    </xsd:element>
    <xsd:element name="DocHub_PDMSNumber" ma:index="22" nillable="true" ma:displayName="PDMS Number" ma:description="Parliamentary Document Management System (PDMS) Reference Number" ma:internalName="DocHub_PDMSNumber">
      <xsd:simpleType>
        <xsd:restriction base="dms:Text"/>
      </xsd:simpleType>
    </xsd:element>
    <xsd:element name="h562caa41cd8435eb8b6f0bdc23e20a9" ma:index="24" nillable="true" ma:taxonomy="true" ma:internalName="h562caa41cd8435eb8b6f0bdc23e20a9" ma:taxonomyFieldName="DocHub_BriefingCorrespondenceType" ma:displayName="Briefing / Correspondence Type" ma:fieldId="{1562caa4-1cd8-435e-b8b6-f0bdc23e20a9}" ma:sspId="fb0313f7-9433-48c0-866e-9e0bbee59a50" ma:termSetId="caaae84e-cb57-45e4-b635-a2aae71a9e6c"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c34f7bf-66cf-47fb-b466-1c3368e01067" elementFormDefault="qualified">
    <xsd:import namespace="http://schemas.microsoft.com/office/2006/documentManagement/types"/>
    <xsd:import namespace="http://schemas.microsoft.com/office/infopath/2007/PartnerControls"/>
    <xsd:element name="SharedWithUsers" ma:index="2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e2555c81638466f9eb614edb9ecde52 xmlns="498945f5-0448-4b4c-97d9-fcd4d7a5a1b1">
      <Terms xmlns="http://schemas.microsoft.com/office/infopath/2007/PartnerControls">
        <TermInfo xmlns="http://schemas.microsoft.com/office/infopath/2007/PartnerControls">
          <TermName xmlns="http://schemas.microsoft.com/office/infopath/2007/PartnerControls">Legislative Instrument</TermName>
          <TermId xmlns="http://schemas.microsoft.com/office/infopath/2007/PartnerControls">edbe159b-95f5-40e7-bf23-9dfb62f2e7f0</TermId>
        </TermInfo>
      </Terms>
    </pe2555c81638466f9eb614edb9ecde52>
    <TaxCatchAll xmlns="498945f5-0448-4b4c-97d9-fcd4d7a5a1b1">
      <Value>107</Value>
      <Value>338</Value>
      <Value>7</Value>
    </TaxCatchAll>
    <IconOverlay xmlns="http://schemas.microsoft.com/sharepoint/v4" xsi:nil="true"/>
    <g7bcb40ba23249a78edca7d43a67c1c9 xmlns="498945f5-0448-4b4c-97d9-fcd4d7a5a1b1">
      <Terms xmlns="http://schemas.microsoft.com/office/infopath/2007/PartnerControls">
        <TermInfo xmlns="http://schemas.microsoft.com/office/infopath/2007/PartnerControls">
          <TermName xmlns="http://schemas.microsoft.com/office/infopath/2007/PartnerControls">Drafting</TermName>
          <TermId xmlns="http://schemas.microsoft.com/office/infopath/2007/PartnerControls">5fe11d9d-5f5a-4301-b7b3-0d2ee8e5c31c</TermId>
        </TermInfo>
      </Terms>
    </g7bcb40ba23249a78edca7d43a67c1c9>
    <h562caa41cd8435eb8b6f0bdc23e20a9 xmlns="498945f5-0448-4b4c-97d9-fcd4d7a5a1b1">
      <Terms xmlns="http://schemas.microsoft.com/office/infopath/2007/PartnerControls"/>
    </h562caa41cd8435eb8b6f0bdc23e20a9>
    <n99e4c9942c6404eb103464a00e6097b xmlns="498945f5-0448-4b4c-97d9-fcd4d7a5a1b1">
      <Terms xmlns="http://schemas.microsoft.com/office/infopath/2007/PartnerControls"/>
    </n99e4c9942c6404eb103464a00e6097b>
    <adb9bed2e36e4a93af574aeb444da63e xmlns="498945f5-0448-4b4c-97d9-fcd4d7a5a1b1">
      <Terms xmlns="http://schemas.microsoft.com/office/infopath/2007/PartnerControls"/>
    </adb9bed2e36e4a93af574aeb444da63e>
    <DocHub_PDMSNumber xmlns="498945f5-0448-4b4c-97d9-fcd4d7a5a1b1" xsi:nil="true"/>
    <aa25a1a23adf4c92a153145de6afe324 xmlns="498945f5-0448-4b4c-97d9-fcd4d7a5a1b1">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6106d03b-a1a0-4e30-9d91-d5e9fb4314f9</TermId>
        </TermInfo>
      </Terms>
    </aa25a1a23adf4c92a153145de6afe324>
    <Comments xmlns="http://schemas.microsoft.com/sharepoint/v3" xsi:nil="true"/>
  </documentManagement>
</p:properties>
</file>

<file path=customXml/itemProps1.xml><?xml version="1.0" encoding="utf-8"?>
<ds:datastoreItem xmlns:ds="http://schemas.openxmlformats.org/officeDocument/2006/customXml" ds:itemID="{7DAF53D2-57F0-48E3-9DB8-8CBA04FE8CBF}">
  <ds:schemaRefs>
    <ds:schemaRef ds:uri="http://schemas.openxmlformats.org/officeDocument/2006/bibliography"/>
  </ds:schemaRefs>
</ds:datastoreItem>
</file>

<file path=customXml/itemProps2.xml><?xml version="1.0" encoding="utf-8"?>
<ds:datastoreItem xmlns:ds="http://schemas.openxmlformats.org/officeDocument/2006/customXml" ds:itemID="{63C21902-C20D-492F-BDA9-E58FAE05C61D}"/>
</file>

<file path=customXml/itemProps3.xml><?xml version="1.0" encoding="utf-8"?>
<ds:datastoreItem xmlns:ds="http://schemas.openxmlformats.org/officeDocument/2006/customXml" ds:itemID="{6B6E8CCA-7985-476E-95CF-73908BB0C88F}"/>
</file>

<file path=customXml/itemProps4.xml><?xml version="1.0" encoding="utf-8"?>
<ds:datastoreItem xmlns:ds="http://schemas.openxmlformats.org/officeDocument/2006/customXml" ds:itemID="{CE5752DA-490B-4FD1-B61B-92BA1A417763}"/>
</file>

<file path=customXml/itemProps5.xml><?xml version="1.0" encoding="utf-8"?>
<ds:datastoreItem xmlns:ds="http://schemas.openxmlformats.org/officeDocument/2006/customXml" ds:itemID="{327A81F7-85D2-4862-BF7E-EEDA0CD5886E}"/>
</file>

<file path=docProps/app.xml><?xml version="1.0" encoding="utf-8"?>
<Properties xmlns="http://schemas.openxmlformats.org/officeDocument/2006/extended-properties" xmlns:vt="http://schemas.openxmlformats.org/officeDocument/2006/docPropsVTypes">
  <Template>Inst_New.dotx</Template>
  <TotalTime>0</TotalTime>
  <Pages>21</Pages>
  <Words>4608</Words>
  <Characters>23455</Characters>
  <Application>Microsoft Office Word</Application>
  <DocSecurity>6</DocSecurity>
  <PresentationFormat/>
  <Lines>538</Lines>
  <Paragraphs>333</Paragraphs>
  <ScaleCrop>false</ScaleCrop>
  <HeadingPairs>
    <vt:vector size="2" baseType="variant">
      <vt:variant>
        <vt:lpstr>Title</vt:lpstr>
      </vt:variant>
      <vt:variant>
        <vt:i4>1</vt:i4>
      </vt:variant>
    </vt:vector>
  </HeadingPairs>
  <TitlesOfParts>
    <vt:vector size="1" baseType="lpstr">
      <vt:lpstr>Space (Launches and Returns) (High Power Rocket) Rules 2019</vt:lpstr>
    </vt:vector>
  </TitlesOfParts>
  <Manager/>
  <Company/>
  <LinksUpToDate>false</LinksUpToDate>
  <CharactersWithSpaces>27986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2019-04-18T03:44:00Z</cp:lastPrinted>
  <dcterms:created xsi:type="dcterms:W3CDTF">2019-05-08T04:03:00Z</dcterms:created>
  <dcterms:modified xsi:type="dcterms:W3CDTF">2019-05-08T04:03:00Z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tNo">
    <vt:lpwstr/>
  </property>
  <property fmtid="{D5CDD505-2E9C-101B-9397-08002B2CF9AE}" pid="3" name="ShortT">
    <vt:lpwstr>Space (Launches and Returns) (High Power Rocket) Rules 2019</vt:lpwstr>
  </property>
  <property fmtid="{D5CDD505-2E9C-101B-9397-08002B2CF9AE}" pid="4" name="Header">
    <vt:lpwstr>Section</vt:lpwstr>
  </property>
  <property fmtid="{D5CDD505-2E9C-101B-9397-08002B2CF9AE}" pid="5" name="Class">
    <vt:lpwstr>Rules</vt:lpwstr>
  </property>
  <property fmtid="{D5CDD505-2E9C-101B-9397-08002B2CF9AE}" pid="6" name="Type">
    <vt:lpwstr>LI</vt:lpwstr>
  </property>
  <property fmtid="{D5CDD505-2E9C-101B-9397-08002B2CF9AE}" pid="7" name="DocType">
    <vt:lpwstr>NEW</vt:lpwstr>
  </property>
  <property fmtid="{D5CDD505-2E9C-101B-9397-08002B2CF9AE}" pid="8" name="Exco">
    <vt:lpwstr>No</vt:lpwstr>
  </property>
  <property fmtid="{D5CDD505-2E9C-101B-9397-08002B2CF9AE}" pid="9" name="DateMade">
    <vt:lpwstr>2019</vt:lpwstr>
  </property>
  <property fmtid="{D5CDD505-2E9C-101B-9397-08002B2CF9AE}" pid="10" name="Authority">
    <vt:lpwstr>Unk</vt:lpwstr>
  </property>
  <property fmtid="{D5CDD505-2E9C-101B-9397-08002B2CF9AE}" pid="11" name="ID">
    <vt:lpwstr>OPC63973</vt:lpwstr>
  </property>
  <property fmtid="{D5CDD505-2E9C-101B-9397-08002B2CF9AE}" pid="12" name="Classification">
    <vt:lpwstr>EXPOSURE DRAFT</vt:lpwstr>
  </property>
  <property fmtid="{D5CDD505-2E9C-101B-9397-08002B2CF9AE}" pid="13" name="DLM">
    <vt:lpwstr/>
  </property>
  <property fmtid="{D5CDD505-2E9C-101B-9397-08002B2CF9AE}" pid="14" name="DoNotAsk">
    <vt:lpwstr>0</vt:lpwstr>
  </property>
  <property fmtid="{D5CDD505-2E9C-101B-9397-08002B2CF9AE}" pid="15" name="ChangedTitle">
    <vt:lpwstr/>
  </property>
  <property fmtid="{D5CDD505-2E9C-101B-9397-08002B2CF9AE}" pid="16" name="TrimID">
    <vt:lpwstr>PC:D19/4865</vt:lpwstr>
  </property>
  <property fmtid="{D5CDD505-2E9C-101B-9397-08002B2CF9AE}" pid="17" name="ContentTypeId">
    <vt:lpwstr>0x010100EA60807036F29943B1187D6B2395FDC7</vt:lpwstr>
  </property>
  <property fmtid="{D5CDD505-2E9C-101B-9397-08002B2CF9AE}" pid="18" name="_CopySource">
    <vt:lpwstr/>
  </property>
  <property fmtid="{D5CDD505-2E9C-101B-9397-08002B2CF9AE}" pid="19" name="DocHub_Year">
    <vt:lpwstr/>
  </property>
  <property fmtid="{D5CDD505-2E9C-101B-9397-08002B2CF9AE}" pid="20" name="DocHub_DocumentType">
    <vt:lpwstr>338;#Legislative Instrument|edbe159b-95f5-40e7-bf23-9dfb62f2e7f0</vt:lpwstr>
  </property>
  <property fmtid="{D5CDD505-2E9C-101B-9397-08002B2CF9AE}" pid="21" name="DocHub_SecurityClassification">
    <vt:lpwstr>7;#UNCLASSIFIED|6106d03b-a1a0-4e30-9d91-d5e9fb4314f9</vt:lpwstr>
  </property>
  <property fmtid="{D5CDD505-2E9C-101B-9397-08002B2CF9AE}" pid="22" name="DocHub_BriefingCorrespondenceType">
    <vt:lpwstr/>
  </property>
  <property fmtid="{D5CDD505-2E9C-101B-9397-08002B2CF9AE}" pid="23" name="DocHub_WorkActivity">
    <vt:lpwstr>107;#Drafting|5fe11d9d-5f5a-4301-b7b3-0d2ee8e5c31c</vt:lpwstr>
  </property>
  <property fmtid="{D5CDD505-2E9C-101B-9397-08002B2CF9AE}" pid="24" name="DocHub_Keywords">
    <vt:lpwstr/>
  </property>
</Properties>
</file>