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EFA" w:rsidRDefault="004F4A69" w:rsidP="005B0A2F">
      <w:pPr>
        <w:pStyle w:val="Title"/>
      </w:pPr>
      <w:bookmarkStart w:id="0" w:name="_Toc416876985"/>
      <w:r>
        <w:rPr>
          <w:noProof/>
          <w:lang w:eastAsia="en-AU"/>
        </w:rPr>
        <w:drawing>
          <wp:anchor distT="0" distB="0" distL="114300" distR="114300" simplePos="0" relativeHeight="251658240" behindDoc="1" locked="0" layoutInCell="1" allowOverlap="1" wp14:anchorId="1FE064BC" wp14:editId="7E85362B">
            <wp:simplePos x="0" y="0"/>
            <wp:positionH relativeFrom="column">
              <wp:posOffset>0</wp:posOffset>
            </wp:positionH>
            <wp:positionV relativeFrom="paragraph">
              <wp:posOffset>131445</wp:posOffset>
            </wp:positionV>
            <wp:extent cx="2136775" cy="1968500"/>
            <wp:effectExtent l="19050" t="19050" r="15875" b="12700"/>
            <wp:wrapTight wrapText="bothSides">
              <wp:wrapPolygon edited="0">
                <wp:start x="-193" y="-209"/>
                <wp:lineTo x="-193" y="21530"/>
                <wp:lineTo x="21568" y="21530"/>
                <wp:lineTo x="21568" y="-209"/>
                <wp:lineTo x="-193" y="-209"/>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630" b="7476"/>
                    <a:stretch/>
                  </pic:blipFill>
                  <pic:spPr bwMode="auto">
                    <a:xfrm>
                      <a:off x="0" y="0"/>
                      <a:ext cx="2136775" cy="1968500"/>
                    </a:xfrm>
                    <a:prstGeom prst="rect">
                      <a:avLst/>
                    </a:prstGeom>
                    <a:noFill/>
                    <a:ln>
                      <a:solidFill>
                        <a:schemeClr val="accent2">
                          <a:lumMod val="75000"/>
                        </a:schemeClr>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750A9" w:rsidRPr="007750A9" w:rsidRDefault="00BE7446" w:rsidP="007750A9">
      <w:pPr>
        <w:pStyle w:val="Title"/>
      </w:pPr>
      <w:r>
        <w:t xml:space="preserve">Use of </w:t>
      </w:r>
      <w:r w:rsidR="00FC77AA">
        <w:t>Near Infrared (</w:t>
      </w:r>
      <w:r>
        <w:t>NIR</w:t>
      </w:r>
      <w:r w:rsidR="00FC77AA">
        <w:t>)</w:t>
      </w:r>
      <w:r>
        <w:t xml:space="preserve"> instruments in </w:t>
      </w:r>
      <w:r w:rsidR="00527F0E">
        <w:t>the s</w:t>
      </w:r>
      <w:r>
        <w:t>ugar industry for trade purposes</w:t>
      </w:r>
      <w:r w:rsidR="00527F0E">
        <w:t xml:space="preserve"> – </w:t>
      </w:r>
      <w:r w:rsidR="00FC77AA">
        <w:t>Offline consultation</w:t>
      </w:r>
      <w:r w:rsidR="00527F0E">
        <w:t xml:space="preserve"> submission form</w:t>
      </w:r>
    </w:p>
    <w:p w:rsidR="007750A9" w:rsidRPr="007750A9" w:rsidRDefault="00BE7446" w:rsidP="007750A9">
      <w:pPr>
        <w:pStyle w:val="Subtitle"/>
      </w:pPr>
      <w:r>
        <w:t>March 2019</w:t>
      </w:r>
    </w:p>
    <w:p w:rsidR="007750A9" w:rsidRDefault="007750A9">
      <w:pPr>
        <w:rPr>
          <w:rFonts w:ascii="Arial Bold" w:eastAsiaTheme="majorEastAsia" w:hAnsi="Arial Bold" w:cstheme="majorBidi"/>
          <w:b/>
          <w:bCs/>
          <w:caps/>
          <w:szCs w:val="28"/>
        </w:rPr>
      </w:pPr>
      <w:r>
        <w:br w:type="page"/>
      </w:r>
    </w:p>
    <w:p w:rsidR="003E00E8" w:rsidRDefault="003E00E8" w:rsidP="007750A9">
      <w:pPr>
        <w:pStyle w:val="Heading1-nonumber"/>
        <w:sectPr w:rsidR="003E00E8" w:rsidSect="004F4A69">
          <w:pgSz w:w="11906" w:h="16838"/>
          <w:pgMar w:top="4537" w:right="1440" w:bottom="1440" w:left="1440" w:header="1414" w:footer="708" w:gutter="0"/>
          <w:cols w:space="708"/>
          <w:titlePg/>
          <w:docGrid w:linePitch="360"/>
        </w:sectPr>
      </w:pPr>
    </w:p>
    <w:p w:rsidR="00FC77AA" w:rsidRPr="008C45F8" w:rsidRDefault="00FC77AA" w:rsidP="00FC77AA">
      <w:pPr>
        <w:pStyle w:val="Heading1"/>
        <w:spacing w:after="240"/>
        <w:rPr>
          <w:color w:val="auto"/>
        </w:rPr>
      </w:pPr>
      <w:r w:rsidRPr="008C45F8">
        <w:rPr>
          <w:color w:val="auto"/>
        </w:rPr>
        <w:lastRenderedPageBreak/>
        <w:t>Providing your feedback</w:t>
      </w:r>
    </w:p>
    <w:p w:rsidR="00DF4390" w:rsidRDefault="00DF4390" w:rsidP="00FC77AA">
      <w:r w:rsidRPr="00DF4390">
        <w:t xml:space="preserve">The National Measurement Institute (NMI) </w:t>
      </w:r>
      <w:r>
        <w:t>invites your</w:t>
      </w:r>
      <w:r w:rsidRPr="00DF4390">
        <w:t xml:space="preserve"> input on a proposed regulatory approach for Near Infrared (NIR) instruments used for trade purposes. </w:t>
      </w:r>
    </w:p>
    <w:p w:rsidR="00DF4390" w:rsidRDefault="00DF4390" w:rsidP="00FC77AA">
      <w:r>
        <w:t xml:space="preserve">Our proposed approach is outlined in the consultation paper </w:t>
      </w:r>
      <w:r w:rsidRPr="006449A8">
        <w:rPr>
          <w:b/>
          <w:i/>
        </w:rPr>
        <w:t>Use of NIR instruments in the sugar industry for trade purposes</w:t>
      </w:r>
      <w:r>
        <w:t xml:space="preserve"> available for download on our Consultation hub at </w:t>
      </w:r>
      <w:hyperlink r:id="rId9" w:history="1">
        <w:r w:rsidRPr="002C5F05">
          <w:rPr>
            <w:rStyle w:val="Hyperlink"/>
            <w:lang w:val="en"/>
          </w:rPr>
          <w:t>https://consult.industry.gov.au/national-measurement-institute/nir-instruments-sugar-industry-regulatory-approach</w:t>
        </w:r>
      </w:hyperlink>
      <w:r>
        <w:rPr>
          <w:rStyle w:val="Hyperlink"/>
          <w:lang w:val="en"/>
        </w:rPr>
        <w:t xml:space="preserve"> </w:t>
      </w:r>
    </w:p>
    <w:p w:rsidR="00DF4390" w:rsidRDefault="00DF4390" w:rsidP="00DF4390">
      <w:r>
        <w:t>The</w:t>
      </w:r>
      <w:r w:rsidRPr="00F83CDF">
        <w:t xml:space="preserve"> public consultation process will run from </w:t>
      </w:r>
      <w:r w:rsidR="0090003C">
        <w:rPr>
          <w:b/>
        </w:rPr>
        <w:t>21 March 2019 to 24 May</w:t>
      </w:r>
      <w:r>
        <w:rPr>
          <w:b/>
        </w:rPr>
        <w:t xml:space="preserve"> 2019</w:t>
      </w:r>
      <w:r w:rsidRPr="00F83CDF">
        <w:t>.</w:t>
      </w:r>
    </w:p>
    <w:p w:rsidR="00DF4390" w:rsidRDefault="00DF4390" w:rsidP="00DF4390">
      <w:r>
        <w:t>Submissions</w:t>
      </w:r>
      <w:r w:rsidRPr="00DF4390">
        <w:t xml:space="preserve"> must reach NMI by 11:59 PM AEST </w:t>
      </w:r>
      <w:r>
        <w:t xml:space="preserve">on </w:t>
      </w:r>
      <w:r w:rsidR="0090003C">
        <w:rPr>
          <w:b/>
        </w:rPr>
        <w:t xml:space="preserve">24 May </w:t>
      </w:r>
      <w:bookmarkStart w:id="1" w:name="_GoBack"/>
      <w:bookmarkEnd w:id="1"/>
      <w:r>
        <w:rPr>
          <w:b/>
        </w:rPr>
        <w:t>2019</w:t>
      </w:r>
      <w:r w:rsidRPr="00F30679">
        <w:t>.</w:t>
      </w:r>
    </w:p>
    <w:p w:rsidR="00FC77AA" w:rsidRDefault="00DF4390" w:rsidP="00DF4390">
      <w:r>
        <w:t>This form is designed to allow you to provide feedback offline</w:t>
      </w:r>
      <w:r w:rsidR="00FC77AA">
        <w:t>.</w:t>
      </w:r>
      <w:r>
        <w:t xml:space="preserve"> Please submit it by:</w:t>
      </w:r>
    </w:p>
    <w:p w:rsidR="00DF4390" w:rsidRPr="00E53A07" w:rsidRDefault="00DF4390" w:rsidP="00DF4390">
      <w:pPr>
        <w:pStyle w:val="ListParagraph"/>
        <w:numPr>
          <w:ilvl w:val="0"/>
          <w:numId w:val="13"/>
        </w:numPr>
        <w:spacing w:before="240"/>
        <w:ind w:left="357" w:hanging="357"/>
        <w:contextualSpacing w:val="0"/>
        <w:rPr>
          <w:rFonts w:eastAsiaTheme="majorEastAsia" w:cstheme="minorHAnsi"/>
          <w:sz w:val="24"/>
          <w:szCs w:val="24"/>
        </w:rPr>
      </w:pPr>
      <w:r w:rsidRPr="00E53A07">
        <w:rPr>
          <w:rFonts w:eastAsiaTheme="majorEastAsia" w:cstheme="minorHAnsi"/>
          <w:sz w:val="24"/>
          <w:szCs w:val="24"/>
        </w:rPr>
        <w:t xml:space="preserve">email to </w:t>
      </w:r>
      <w:hyperlink r:id="rId10" w:history="1">
        <w:r w:rsidRPr="00E53A07">
          <w:rPr>
            <w:rStyle w:val="Hyperlink"/>
            <w:rFonts w:eastAsiaTheme="majorEastAsia" w:cstheme="minorHAnsi"/>
            <w:sz w:val="24"/>
            <w:szCs w:val="24"/>
          </w:rPr>
          <w:t>NMILegalMetrologyPolicy@measurement.gov.au</w:t>
        </w:r>
      </w:hyperlink>
      <w:r w:rsidRPr="00E53A07">
        <w:rPr>
          <w:rFonts w:eastAsiaTheme="majorEastAsia" w:cstheme="minorHAnsi"/>
          <w:sz w:val="24"/>
          <w:szCs w:val="24"/>
        </w:rPr>
        <w:t>, with the subject heading ‘NIR Consultation’ and your company or individual name; or</w:t>
      </w:r>
    </w:p>
    <w:p w:rsidR="00D827EA" w:rsidRPr="00E53A07" w:rsidRDefault="00DF4390" w:rsidP="00DF4390">
      <w:pPr>
        <w:pStyle w:val="ListParagraph"/>
        <w:numPr>
          <w:ilvl w:val="0"/>
          <w:numId w:val="13"/>
        </w:numPr>
        <w:spacing w:before="240"/>
        <w:contextualSpacing w:val="0"/>
        <w:rPr>
          <w:rFonts w:eastAsiaTheme="majorEastAsia" w:cstheme="minorHAnsi"/>
          <w:sz w:val="24"/>
          <w:szCs w:val="24"/>
        </w:rPr>
      </w:pPr>
      <w:r w:rsidRPr="00E53A07">
        <w:rPr>
          <w:rFonts w:eastAsiaTheme="majorEastAsia" w:cstheme="minorHAnsi"/>
          <w:sz w:val="24"/>
          <w:szCs w:val="24"/>
        </w:rPr>
        <w:t>post</w:t>
      </w:r>
      <w:r w:rsidR="00D827EA" w:rsidRPr="00E53A07">
        <w:rPr>
          <w:rFonts w:eastAsiaTheme="majorEastAsia" w:cstheme="minorHAnsi"/>
          <w:sz w:val="24"/>
          <w:szCs w:val="24"/>
        </w:rPr>
        <w:t xml:space="preserve"> to:</w:t>
      </w:r>
    </w:p>
    <w:p w:rsidR="00D827EA" w:rsidRPr="003D23C9" w:rsidRDefault="00D827EA" w:rsidP="00D827EA">
      <w:pPr>
        <w:pStyle w:val="ListParagraph"/>
        <w:spacing w:after="0" w:line="240" w:lineRule="auto"/>
        <w:ind w:left="360"/>
        <w:rPr>
          <w:sz w:val="24"/>
          <w:szCs w:val="24"/>
        </w:rPr>
      </w:pPr>
      <w:r w:rsidRPr="003D23C9">
        <w:rPr>
          <w:sz w:val="24"/>
          <w:szCs w:val="24"/>
        </w:rPr>
        <w:t>Legal Metrology Branch</w:t>
      </w:r>
    </w:p>
    <w:p w:rsidR="00D827EA" w:rsidRPr="003D23C9" w:rsidRDefault="00D827EA" w:rsidP="00D827EA">
      <w:pPr>
        <w:pStyle w:val="ListParagraph"/>
        <w:spacing w:after="0" w:line="240" w:lineRule="auto"/>
        <w:ind w:left="360"/>
        <w:rPr>
          <w:sz w:val="24"/>
          <w:szCs w:val="24"/>
        </w:rPr>
      </w:pPr>
      <w:r w:rsidRPr="003D23C9">
        <w:rPr>
          <w:sz w:val="24"/>
          <w:szCs w:val="24"/>
        </w:rPr>
        <w:t>National Measurement Institute</w:t>
      </w:r>
    </w:p>
    <w:p w:rsidR="00D827EA" w:rsidRPr="003D23C9" w:rsidRDefault="00D827EA" w:rsidP="00D827EA">
      <w:pPr>
        <w:pStyle w:val="ListParagraph"/>
        <w:spacing w:after="0" w:line="240" w:lineRule="auto"/>
        <w:ind w:left="360"/>
        <w:rPr>
          <w:sz w:val="24"/>
          <w:szCs w:val="24"/>
        </w:rPr>
      </w:pPr>
      <w:r>
        <w:rPr>
          <w:sz w:val="24"/>
          <w:szCs w:val="24"/>
        </w:rPr>
        <w:t>G</w:t>
      </w:r>
      <w:r w:rsidRPr="003D23C9">
        <w:rPr>
          <w:sz w:val="24"/>
          <w:szCs w:val="24"/>
        </w:rPr>
        <w:t xml:space="preserve">PO Box </w:t>
      </w:r>
      <w:r>
        <w:rPr>
          <w:sz w:val="24"/>
          <w:szCs w:val="24"/>
        </w:rPr>
        <w:t>2013</w:t>
      </w:r>
    </w:p>
    <w:p w:rsidR="00D827EA" w:rsidRPr="003D23C9" w:rsidRDefault="00D827EA" w:rsidP="00D827EA">
      <w:pPr>
        <w:pStyle w:val="ListParagraph"/>
        <w:spacing w:after="0" w:line="240" w:lineRule="auto"/>
        <w:ind w:left="360"/>
        <w:rPr>
          <w:sz w:val="24"/>
          <w:szCs w:val="24"/>
        </w:rPr>
      </w:pPr>
      <w:r>
        <w:rPr>
          <w:sz w:val="24"/>
          <w:szCs w:val="24"/>
        </w:rPr>
        <w:t>Canberra, ACT 2601</w:t>
      </w:r>
    </w:p>
    <w:p w:rsidR="00D827EA" w:rsidRDefault="00D827EA" w:rsidP="00D827EA">
      <w:pPr>
        <w:pStyle w:val="ListParagraph"/>
        <w:spacing w:after="0" w:line="240" w:lineRule="auto"/>
        <w:ind w:left="360"/>
        <w:rPr>
          <w:sz w:val="24"/>
          <w:szCs w:val="24"/>
        </w:rPr>
      </w:pPr>
      <w:r w:rsidRPr="003D23C9">
        <w:rPr>
          <w:sz w:val="24"/>
          <w:szCs w:val="24"/>
        </w:rPr>
        <w:t xml:space="preserve">Attention: </w:t>
      </w:r>
      <w:r>
        <w:rPr>
          <w:sz w:val="24"/>
          <w:szCs w:val="24"/>
        </w:rPr>
        <w:t>NIR Consultation</w:t>
      </w:r>
    </w:p>
    <w:p w:rsidR="00D827EA" w:rsidRPr="008C45F8" w:rsidRDefault="00D827EA" w:rsidP="00D827EA">
      <w:pPr>
        <w:pStyle w:val="Heading1"/>
        <w:spacing w:after="240"/>
        <w:rPr>
          <w:color w:val="auto"/>
        </w:rPr>
      </w:pPr>
      <w:r w:rsidRPr="008C45F8">
        <w:rPr>
          <w:color w:val="auto"/>
        </w:rPr>
        <w:t>Providing a confidential submission</w:t>
      </w:r>
    </w:p>
    <w:p w:rsidR="00D827EA" w:rsidRPr="00F83CDF" w:rsidRDefault="00D827EA" w:rsidP="00D827EA">
      <w:r w:rsidRPr="00F83CDF">
        <w:t xml:space="preserve">All information (including name and address details) contained in formal submissions may be made available to the public, unless it is indicated that you would like all or part of your submission to remain confidential. </w:t>
      </w:r>
    </w:p>
    <w:p w:rsidR="00D827EA" w:rsidRPr="00F83CDF" w:rsidRDefault="00D827EA" w:rsidP="00D827EA">
      <w:r w:rsidRPr="00F83CDF">
        <w:t>Please note that automatically generated confidentiality statements in emails do not suffice for this purpose. Respondents who would like part of their submission to remain confidential should provide this information marked as a separate document.</w:t>
      </w:r>
    </w:p>
    <w:p w:rsidR="00D827EA" w:rsidRDefault="00D827EA" w:rsidP="00D827EA">
      <w:r w:rsidRPr="00F83CDF">
        <w:t xml:space="preserve">A request made under the </w:t>
      </w:r>
      <w:r w:rsidRPr="000027AD">
        <w:rPr>
          <w:i/>
        </w:rPr>
        <w:t>Freedom of Information Act 1982</w:t>
      </w:r>
      <w:r w:rsidRPr="00F83CDF">
        <w:t xml:space="preserve"> (Cth) for a submission marked ‘confidential’ to be made available will be determined in accordance with that Act.</w:t>
      </w:r>
    </w:p>
    <w:p w:rsidR="00D827EA" w:rsidRPr="00986FEB" w:rsidRDefault="00D827EA" w:rsidP="00986FEB">
      <w:r>
        <w:t>Please review our Privacy Collection Statement on the next page for more details.</w:t>
      </w:r>
    </w:p>
    <w:p w:rsidR="00DF4390" w:rsidRDefault="00DF4390" w:rsidP="00FC77AA"/>
    <w:p w:rsidR="00FC77AA" w:rsidRDefault="00FC77AA" w:rsidP="00FC77AA">
      <w:pPr>
        <w:sectPr w:rsidR="00FC77AA" w:rsidSect="004F4A69">
          <w:pgSz w:w="11906" w:h="16838"/>
          <w:pgMar w:top="1440" w:right="1440" w:bottom="1440" w:left="1440" w:header="2694" w:footer="708" w:gutter="0"/>
          <w:cols w:space="708"/>
          <w:titlePg/>
          <w:docGrid w:linePitch="360"/>
        </w:sectPr>
      </w:pPr>
    </w:p>
    <w:p w:rsidR="003B35EB" w:rsidRPr="000121E1" w:rsidRDefault="003B35EB" w:rsidP="000121E1">
      <w:pPr>
        <w:pStyle w:val="Heading1"/>
        <w:rPr>
          <w:color w:val="auto"/>
          <w:lang w:val="en"/>
        </w:rPr>
      </w:pPr>
      <w:r w:rsidRPr="000121E1">
        <w:rPr>
          <w:color w:val="auto"/>
          <w:lang w:val="en"/>
        </w:rPr>
        <w:lastRenderedPageBreak/>
        <w:t xml:space="preserve">Privacy Collection Statement </w:t>
      </w:r>
    </w:p>
    <w:p w:rsidR="00D827EA" w:rsidRDefault="00D827EA" w:rsidP="00D827EA">
      <w:pPr>
        <w:pStyle w:val="NormalWeb"/>
        <w:rPr>
          <w:rFonts w:asciiTheme="minorHAnsi" w:eastAsiaTheme="minorHAnsi" w:hAnsiTheme="minorHAnsi" w:cstheme="minorBidi"/>
          <w:szCs w:val="22"/>
          <w:lang w:eastAsia="en-US"/>
        </w:rPr>
      </w:pPr>
      <w:r>
        <w:rPr>
          <w:rFonts w:asciiTheme="minorHAnsi" w:eastAsiaTheme="minorHAnsi" w:hAnsiTheme="minorHAnsi" w:cstheme="minorBidi"/>
          <w:szCs w:val="22"/>
          <w:lang w:eastAsia="en-US"/>
        </w:rPr>
        <w:t xml:space="preserve">The Department of Industry, Innovation and Science </w:t>
      </w:r>
      <w:r w:rsidRPr="003B35EB">
        <w:rPr>
          <w:rFonts w:asciiTheme="minorHAnsi" w:eastAsiaTheme="minorHAnsi" w:hAnsiTheme="minorHAnsi" w:cstheme="minorBidi"/>
          <w:szCs w:val="22"/>
          <w:lang w:eastAsia="en-US"/>
        </w:rPr>
        <w:t>(the Department) is bound by the Australian Privacy Principles (APPs) outlined in Schedule 1 of the Privacy Act 1988 (Cth) (Privacy Act) which regulates how entities may collect, use, disclose and store personal information. Information is being collected to enable and assist</w:t>
      </w:r>
      <w:r>
        <w:rPr>
          <w:rFonts w:asciiTheme="minorHAnsi" w:eastAsiaTheme="minorHAnsi" w:hAnsiTheme="minorHAnsi" w:cstheme="minorBidi"/>
          <w:szCs w:val="22"/>
          <w:lang w:eastAsia="en-US"/>
        </w:rPr>
        <w:t xml:space="preserve"> the Department in ensuring the financial sustainability of Australia’s measurement system while at the same time facilitating innovation and reducing regulatory burden.</w:t>
      </w:r>
    </w:p>
    <w:p w:rsidR="00D827EA" w:rsidRDefault="00D827EA" w:rsidP="00D827EA">
      <w:pPr>
        <w:pStyle w:val="NormalWeb"/>
        <w:rPr>
          <w:rFonts w:asciiTheme="minorHAnsi" w:eastAsiaTheme="minorHAnsi" w:hAnsiTheme="minorHAnsi" w:cstheme="minorBidi"/>
          <w:szCs w:val="22"/>
          <w:lang w:eastAsia="en-US"/>
        </w:rPr>
      </w:pPr>
      <w:r w:rsidRPr="003B35EB">
        <w:rPr>
          <w:rFonts w:asciiTheme="minorHAnsi" w:eastAsiaTheme="minorHAnsi" w:hAnsiTheme="minorHAnsi" w:cstheme="minorBidi"/>
          <w:szCs w:val="22"/>
          <w:lang w:eastAsia="en-US"/>
        </w:rPr>
        <w:t xml:space="preserve">All submissions including comments, opinions and responses to questions will be </w:t>
      </w:r>
      <w:r>
        <w:rPr>
          <w:rFonts w:asciiTheme="minorHAnsi" w:eastAsiaTheme="minorHAnsi" w:hAnsiTheme="minorHAnsi" w:cstheme="minorBidi"/>
          <w:szCs w:val="22"/>
          <w:lang w:eastAsia="en-US"/>
        </w:rPr>
        <w:t>published on the Consultation Hub</w:t>
      </w:r>
      <w:r w:rsidRPr="003B35EB">
        <w:rPr>
          <w:rFonts w:asciiTheme="minorHAnsi" w:eastAsiaTheme="minorHAnsi" w:hAnsiTheme="minorHAnsi" w:cstheme="minorBidi"/>
          <w:szCs w:val="22"/>
          <w:lang w:eastAsia="en-US"/>
        </w:rPr>
        <w:t>, unless you have clearly indicated your preference for confidentiality. Submissions marked as confidential will not b</w:t>
      </w:r>
      <w:r>
        <w:rPr>
          <w:rFonts w:asciiTheme="minorHAnsi" w:eastAsiaTheme="minorHAnsi" w:hAnsiTheme="minorHAnsi" w:cstheme="minorBidi"/>
          <w:szCs w:val="22"/>
          <w:lang w:eastAsia="en-US"/>
        </w:rPr>
        <w:t>e published.</w:t>
      </w:r>
    </w:p>
    <w:p w:rsidR="00D827EA" w:rsidRDefault="00D827EA" w:rsidP="00D827EA">
      <w:pPr>
        <w:pStyle w:val="NormalWeb"/>
        <w:rPr>
          <w:rFonts w:asciiTheme="minorHAnsi" w:eastAsiaTheme="minorHAnsi" w:hAnsiTheme="minorHAnsi" w:cstheme="minorBidi"/>
          <w:szCs w:val="22"/>
          <w:lang w:eastAsia="en-US"/>
        </w:rPr>
      </w:pPr>
      <w:r w:rsidRPr="003B35EB">
        <w:rPr>
          <w:rFonts w:asciiTheme="minorHAnsi" w:eastAsiaTheme="minorHAnsi" w:hAnsiTheme="minorHAnsi" w:cstheme="minorBidi"/>
          <w:szCs w:val="22"/>
          <w:lang w:eastAsia="en-US"/>
        </w:rPr>
        <w:t xml:space="preserve">The Department will collect from all submissions, personal information including name, email address, State/Territory of residence and/or the organisation you represent (if applicable) for the purposes of </w:t>
      </w:r>
      <w:r>
        <w:rPr>
          <w:rFonts w:asciiTheme="minorHAnsi" w:eastAsiaTheme="minorHAnsi" w:hAnsiTheme="minorHAnsi" w:cstheme="minorBidi"/>
          <w:szCs w:val="22"/>
          <w:lang w:eastAsia="en-US"/>
        </w:rPr>
        <w:t>this consultation process.</w:t>
      </w:r>
    </w:p>
    <w:p w:rsidR="00D827EA" w:rsidRDefault="00D827EA" w:rsidP="00D827EA">
      <w:pPr>
        <w:pStyle w:val="NormalWeb"/>
        <w:rPr>
          <w:rFonts w:asciiTheme="minorHAnsi" w:eastAsiaTheme="minorHAnsi" w:hAnsiTheme="minorHAnsi" w:cstheme="minorBidi"/>
          <w:szCs w:val="22"/>
          <w:lang w:eastAsia="en-US"/>
        </w:rPr>
      </w:pPr>
      <w:r w:rsidRPr="003B35EB">
        <w:rPr>
          <w:rFonts w:asciiTheme="minorHAnsi" w:eastAsiaTheme="minorHAnsi" w:hAnsiTheme="minorHAnsi" w:cstheme="minorBidi"/>
          <w:szCs w:val="22"/>
          <w:lang w:eastAsia="en-US"/>
        </w:rPr>
        <w:t xml:space="preserve">The personal information provided by you, such as your name, consent for submission publication (except where submitter specifies otherwise), and/or the company name, (if applicable), will be included on the </w:t>
      </w:r>
      <w:r>
        <w:rPr>
          <w:rFonts w:asciiTheme="minorHAnsi" w:eastAsiaTheme="minorHAnsi" w:hAnsiTheme="minorHAnsi" w:cstheme="minorBidi"/>
          <w:szCs w:val="22"/>
          <w:lang w:eastAsia="en-US"/>
        </w:rPr>
        <w:t>Consultation Hub</w:t>
      </w:r>
      <w:r w:rsidRPr="003B35EB">
        <w:rPr>
          <w:rFonts w:asciiTheme="minorHAnsi" w:eastAsiaTheme="minorHAnsi" w:hAnsiTheme="minorHAnsi" w:cstheme="minorBidi"/>
          <w:szCs w:val="22"/>
          <w:lang w:eastAsia="en-US"/>
        </w:rPr>
        <w:t xml:space="preserve"> to identify your submission, unless it is marked confidential. Contact information such as your email address will not be published</w:t>
      </w:r>
      <w:r>
        <w:rPr>
          <w:rFonts w:asciiTheme="minorHAnsi" w:eastAsiaTheme="minorHAnsi" w:hAnsiTheme="minorHAnsi" w:cstheme="minorBidi"/>
          <w:szCs w:val="22"/>
          <w:lang w:eastAsia="en-US"/>
        </w:rPr>
        <w:t>. H</w:t>
      </w:r>
      <w:r w:rsidRPr="003B35EB">
        <w:rPr>
          <w:rFonts w:asciiTheme="minorHAnsi" w:eastAsiaTheme="minorHAnsi" w:hAnsiTheme="minorHAnsi" w:cstheme="minorBidi"/>
          <w:szCs w:val="22"/>
          <w:lang w:eastAsia="en-US"/>
        </w:rPr>
        <w:t xml:space="preserve">owever, upon your agreement </w:t>
      </w:r>
      <w:r>
        <w:rPr>
          <w:rFonts w:asciiTheme="minorHAnsi" w:eastAsiaTheme="minorHAnsi" w:hAnsiTheme="minorHAnsi" w:cstheme="minorBidi"/>
          <w:szCs w:val="22"/>
          <w:lang w:eastAsia="en-US"/>
        </w:rPr>
        <w:t xml:space="preserve">we can use it </w:t>
      </w:r>
      <w:r w:rsidRPr="003B35EB">
        <w:rPr>
          <w:rFonts w:asciiTheme="minorHAnsi" w:eastAsiaTheme="minorHAnsi" w:hAnsiTheme="minorHAnsi" w:cstheme="minorBidi"/>
          <w:szCs w:val="22"/>
          <w:lang w:eastAsia="en-US"/>
        </w:rPr>
        <w:t>to provide you with updates and developments</w:t>
      </w:r>
      <w:r>
        <w:rPr>
          <w:rFonts w:asciiTheme="minorHAnsi" w:eastAsiaTheme="minorHAnsi" w:hAnsiTheme="minorHAnsi" w:cstheme="minorBidi"/>
          <w:szCs w:val="22"/>
          <w:lang w:eastAsia="en-US"/>
        </w:rPr>
        <w:t xml:space="preserve"> in the measurement space applicable to you.</w:t>
      </w:r>
    </w:p>
    <w:p w:rsidR="00D827EA" w:rsidRDefault="00D827EA" w:rsidP="00D827EA">
      <w:pPr>
        <w:pStyle w:val="NormalWeb"/>
        <w:rPr>
          <w:rFonts w:asciiTheme="minorHAnsi" w:eastAsiaTheme="minorHAnsi" w:hAnsiTheme="minorHAnsi" w:cstheme="minorBidi"/>
          <w:szCs w:val="22"/>
          <w:lang w:eastAsia="en-US"/>
        </w:rPr>
      </w:pPr>
      <w:r w:rsidRPr="003B35EB">
        <w:rPr>
          <w:rFonts w:asciiTheme="minorHAnsi" w:eastAsiaTheme="minorHAnsi" w:hAnsiTheme="minorHAnsi" w:cstheme="minorBidi"/>
          <w:szCs w:val="22"/>
          <w:lang w:eastAsia="en-US"/>
        </w:rPr>
        <w:t xml:space="preserve">Submissions may be disclosed to Departmental staff, the Minister and staff members of the Minister’s Office for the purposes of administering </w:t>
      </w:r>
      <w:r>
        <w:rPr>
          <w:rFonts w:asciiTheme="minorHAnsi" w:eastAsiaTheme="minorHAnsi" w:hAnsiTheme="minorHAnsi" w:cstheme="minorBidi"/>
          <w:szCs w:val="22"/>
          <w:lang w:eastAsia="en-US"/>
        </w:rPr>
        <w:t xml:space="preserve">the national measurement system </w:t>
      </w:r>
      <w:r w:rsidRPr="003B35EB">
        <w:rPr>
          <w:rFonts w:asciiTheme="minorHAnsi" w:eastAsiaTheme="minorHAnsi" w:hAnsiTheme="minorHAnsi" w:cstheme="minorBidi"/>
          <w:szCs w:val="22"/>
          <w:lang w:eastAsia="en-US"/>
        </w:rPr>
        <w:t xml:space="preserve">including the development of other policy documentation. A list containing the names of all entities that have made submissions will be provided to the Minister’s Office. </w:t>
      </w:r>
    </w:p>
    <w:p w:rsidR="00D827EA" w:rsidRDefault="00D827EA" w:rsidP="00D827EA">
      <w:pPr>
        <w:pStyle w:val="NormalWeb"/>
        <w:rPr>
          <w:lang w:val="en"/>
        </w:rPr>
      </w:pPr>
      <w:r w:rsidRPr="003B35EB">
        <w:rPr>
          <w:rFonts w:asciiTheme="minorHAnsi" w:eastAsiaTheme="minorHAnsi" w:hAnsiTheme="minorHAnsi" w:cstheme="minorBidi"/>
          <w:szCs w:val="22"/>
          <w:lang w:eastAsia="en-US"/>
        </w:rPr>
        <w:t>Personal Information obtained will be stored and held in accordance with the Department’s obligations under the Archives Act 1983 (Cth). Personal information obtained will only be used and disclosed for the purposes outlined above and will not be used or disclosed without your consent, except where authorised or required by law. For further information, please refer to the Department’s</w:t>
      </w:r>
      <w:r w:rsidRPr="003B35EB">
        <w:rPr>
          <w:rFonts w:asciiTheme="minorHAnsi" w:hAnsiTheme="minorHAnsi"/>
          <w:lang w:val="en"/>
        </w:rPr>
        <w:t xml:space="preserve"> </w:t>
      </w:r>
      <w:hyperlink r:id="rId11" w:tgtFrame="_blank" w:history="1">
        <w:r w:rsidRPr="003B35EB">
          <w:rPr>
            <w:rStyle w:val="Hyperlink"/>
            <w:rFonts w:asciiTheme="minorHAnsi" w:hAnsiTheme="minorHAnsi"/>
            <w:lang w:val="en"/>
          </w:rPr>
          <w:t>Privacy Policy</w:t>
        </w:r>
      </w:hyperlink>
      <w:r w:rsidRPr="003B35EB">
        <w:rPr>
          <w:rFonts w:asciiTheme="minorHAnsi" w:hAnsiTheme="minorHAnsi"/>
          <w:lang w:val="en"/>
        </w:rPr>
        <w:t>.</w:t>
      </w:r>
    </w:p>
    <w:p w:rsidR="00D827EA" w:rsidRDefault="00D827EA" w:rsidP="00D827EA">
      <w:pPr>
        <w:rPr>
          <w:lang w:val="en"/>
        </w:rPr>
      </w:pPr>
      <w:r>
        <w:rPr>
          <w:rStyle w:val="the-question"/>
          <w:lang w:val="en"/>
        </w:rPr>
        <w:t>Do you agree to the Privacy Collection Statement?</w:t>
      </w:r>
    </w:p>
    <w:p w:rsidR="00D827EA" w:rsidRDefault="0090003C" w:rsidP="00D827EA">
      <w:sdt>
        <w:sdtPr>
          <w:id w:val="2008785225"/>
          <w14:checkbox>
            <w14:checked w14:val="0"/>
            <w14:checkedState w14:val="2612" w14:font="MS Gothic"/>
            <w14:uncheckedState w14:val="2610" w14:font="MS Gothic"/>
          </w14:checkbox>
        </w:sdtPr>
        <w:sdtEndPr/>
        <w:sdtContent>
          <w:r w:rsidR="00D827EA">
            <w:rPr>
              <w:rFonts w:ascii="MS Gothic" w:eastAsia="MS Gothic" w:hAnsi="MS Gothic" w:hint="eastAsia"/>
            </w:rPr>
            <w:t>☐</w:t>
          </w:r>
        </w:sdtContent>
      </w:sdt>
      <w:r w:rsidR="00D827EA">
        <w:t xml:space="preserve"> </w:t>
      </w:r>
      <w:r w:rsidR="00D827EA">
        <w:rPr>
          <w:lang w:val="en"/>
        </w:rPr>
        <w:t>Yes, I agree</w:t>
      </w:r>
    </w:p>
    <w:p w:rsidR="00D827EA" w:rsidRDefault="0090003C" w:rsidP="00D827EA">
      <w:sdt>
        <w:sdtPr>
          <w:id w:val="-1124988921"/>
          <w14:checkbox>
            <w14:checked w14:val="0"/>
            <w14:checkedState w14:val="2612" w14:font="MS Gothic"/>
            <w14:uncheckedState w14:val="2610" w14:font="MS Gothic"/>
          </w14:checkbox>
        </w:sdtPr>
        <w:sdtEndPr/>
        <w:sdtContent>
          <w:r w:rsidR="00D827EA">
            <w:rPr>
              <w:rFonts w:ascii="MS Gothic" w:eastAsia="MS Gothic" w:hAnsi="MS Gothic" w:hint="eastAsia"/>
            </w:rPr>
            <w:t>☐</w:t>
          </w:r>
        </w:sdtContent>
      </w:sdt>
      <w:r w:rsidR="00D827EA">
        <w:t xml:space="preserve"> </w:t>
      </w:r>
      <w:r w:rsidR="00D827EA">
        <w:rPr>
          <w:lang w:val="en"/>
        </w:rPr>
        <w:t>Yes, I agree and would like to make a confidential submission</w:t>
      </w:r>
    </w:p>
    <w:p w:rsidR="00D827EA" w:rsidRDefault="0090003C" w:rsidP="00D827EA">
      <w:pPr>
        <w:rPr>
          <w:lang w:val="en"/>
        </w:rPr>
      </w:pPr>
      <w:sdt>
        <w:sdtPr>
          <w:id w:val="1280606265"/>
          <w14:checkbox>
            <w14:checked w14:val="0"/>
            <w14:checkedState w14:val="2612" w14:font="MS Gothic"/>
            <w14:uncheckedState w14:val="2610" w14:font="MS Gothic"/>
          </w14:checkbox>
        </w:sdtPr>
        <w:sdtEndPr/>
        <w:sdtContent>
          <w:r w:rsidR="00D827EA">
            <w:rPr>
              <w:rFonts w:ascii="MS Gothic" w:eastAsia="MS Gothic" w:hAnsi="MS Gothic" w:hint="eastAsia"/>
            </w:rPr>
            <w:t>☐</w:t>
          </w:r>
        </w:sdtContent>
      </w:sdt>
      <w:r w:rsidR="00D827EA">
        <w:t xml:space="preserve"> </w:t>
      </w:r>
      <w:r w:rsidR="00D827EA">
        <w:rPr>
          <w:lang w:val="en"/>
        </w:rPr>
        <w:t xml:space="preserve">No, I do not agree </w:t>
      </w:r>
    </w:p>
    <w:p w:rsidR="00D827EA" w:rsidRDefault="00D827EA" w:rsidP="00D827EA">
      <w:r w:rsidRPr="003B35EB">
        <w:rPr>
          <w:b/>
          <w:lang w:val="en"/>
        </w:rPr>
        <w:t>Please note:</w:t>
      </w:r>
      <w:r>
        <w:rPr>
          <w:lang w:val="en"/>
        </w:rPr>
        <w:t xml:space="preserve"> Without agreeing to the privacy collection statement you cannot make a submission.</w:t>
      </w:r>
    </w:p>
    <w:p w:rsidR="003B35EB" w:rsidRDefault="003B35EB">
      <w:pPr>
        <w:rPr>
          <w:rFonts w:ascii="Arial Bold" w:eastAsiaTheme="majorEastAsia" w:hAnsi="Arial Bold" w:cstheme="majorBidi"/>
          <w:b/>
          <w:bCs/>
          <w:caps/>
          <w:szCs w:val="28"/>
        </w:rPr>
      </w:pPr>
      <w:r>
        <w:br w:type="page"/>
      </w:r>
    </w:p>
    <w:bookmarkEnd w:id="0"/>
    <w:p w:rsidR="003E00E8" w:rsidRDefault="003E00E8" w:rsidP="007750A9">
      <w:pPr>
        <w:pStyle w:val="Heading1-nonumber"/>
        <w:sectPr w:rsidR="003E00E8" w:rsidSect="004F4A69">
          <w:pgSz w:w="11906" w:h="16838"/>
          <w:pgMar w:top="1440" w:right="1440" w:bottom="1440" w:left="1440" w:header="2694" w:footer="708" w:gutter="0"/>
          <w:cols w:space="708"/>
          <w:titlePg/>
          <w:docGrid w:linePitch="360"/>
        </w:sectPr>
      </w:pPr>
    </w:p>
    <w:p w:rsidR="00843F3A" w:rsidRDefault="002111C3" w:rsidP="008C45F8">
      <w:pPr>
        <w:pStyle w:val="Heading1"/>
        <w:spacing w:after="240"/>
        <w:rPr>
          <w:color w:val="auto"/>
        </w:rPr>
      </w:pPr>
      <w:r>
        <w:rPr>
          <w:color w:val="auto"/>
        </w:rPr>
        <w:lastRenderedPageBreak/>
        <w:t xml:space="preserve">Your </w:t>
      </w:r>
      <w:r w:rsidR="008C45F8">
        <w:rPr>
          <w:color w:val="auto"/>
        </w:rPr>
        <w:t>Submission Details</w:t>
      </w:r>
    </w:p>
    <w:p w:rsidR="00887ED9" w:rsidRPr="00887ED9" w:rsidRDefault="00887ED9" w:rsidP="00887ED9">
      <w:r>
        <w:t>The following information helps us understand more about you.</w:t>
      </w:r>
    </w:p>
    <w:p w:rsidR="00887ED9" w:rsidRDefault="00887ED9">
      <w:r w:rsidRPr="00887ED9">
        <w:t xml:space="preserve">What is your name? </w:t>
      </w:r>
      <w:r>
        <w:t>(required)</w:t>
      </w:r>
    </w:p>
    <w:p w:rsidR="00272A69" w:rsidRDefault="00051733">
      <w:r>
        <w:fldChar w:fldCharType="begin">
          <w:ffData>
            <w:name w:val="Text1"/>
            <w:enabled/>
            <w:calcOnExit w:val="0"/>
            <w:textInput>
              <w:default w:val="Insert Text"/>
            </w:textInput>
          </w:ffData>
        </w:fldChar>
      </w:r>
      <w:bookmarkStart w:id="2" w:name="Text1"/>
      <w:r>
        <w:instrText xml:space="preserve"> FORMTEXT </w:instrText>
      </w:r>
      <w:r>
        <w:fldChar w:fldCharType="separate"/>
      </w:r>
      <w:r>
        <w:rPr>
          <w:noProof/>
        </w:rPr>
        <w:t>Insert Text</w:t>
      </w:r>
      <w:r>
        <w:fldChar w:fldCharType="end"/>
      </w:r>
      <w:bookmarkEnd w:id="2"/>
    </w:p>
    <w:p w:rsidR="00887ED9" w:rsidRDefault="00887ED9" w:rsidP="00887ED9">
      <w:r>
        <w:t xml:space="preserve">What is your email address? </w:t>
      </w:r>
      <w:r w:rsidR="00F5474A">
        <w:t>(optional)</w:t>
      </w:r>
    </w:p>
    <w:p w:rsidR="00887ED9" w:rsidRDefault="00887ED9" w:rsidP="00887ED9">
      <w:r>
        <w:t>If you enter your email address then you will receive an acknowledgement when we receive your response.</w:t>
      </w:r>
    </w:p>
    <w:p w:rsidR="00887ED9" w:rsidRDefault="00887ED9" w:rsidP="00887ED9">
      <w:r>
        <w:fldChar w:fldCharType="begin">
          <w:ffData>
            <w:name w:val="Text1"/>
            <w:enabled/>
            <w:calcOnExit w:val="0"/>
            <w:textInput>
              <w:default w:val="Insert Text"/>
            </w:textInput>
          </w:ffData>
        </w:fldChar>
      </w:r>
      <w:r>
        <w:instrText xml:space="preserve"> FORMTEXT </w:instrText>
      </w:r>
      <w:r>
        <w:fldChar w:fldCharType="separate"/>
      </w:r>
      <w:r>
        <w:rPr>
          <w:noProof/>
        </w:rPr>
        <w:t>Insert Text</w:t>
      </w:r>
      <w:r>
        <w:fldChar w:fldCharType="end"/>
      </w:r>
    </w:p>
    <w:p w:rsidR="00272A69" w:rsidRDefault="00887ED9" w:rsidP="00887ED9">
      <w:r w:rsidRPr="00887ED9">
        <w:t xml:space="preserve">What is your </w:t>
      </w:r>
      <w:r w:rsidR="00272A69">
        <w:t>S</w:t>
      </w:r>
      <w:r w:rsidR="00F5474A">
        <w:t>tate / Territory? (required)</w:t>
      </w:r>
    </w:p>
    <w:p w:rsidR="00051733" w:rsidRDefault="00051733" w:rsidP="00051733">
      <w:r>
        <w:fldChar w:fldCharType="begin">
          <w:ffData>
            <w:name w:val="Text1"/>
            <w:enabled/>
            <w:calcOnExit w:val="0"/>
            <w:textInput>
              <w:default w:val="Insert Text"/>
            </w:textInput>
          </w:ffData>
        </w:fldChar>
      </w:r>
      <w:r>
        <w:instrText xml:space="preserve"> FORMTEXT </w:instrText>
      </w:r>
      <w:r>
        <w:fldChar w:fldCharType="separate"/>
      </w:r>
      <w:r>
        <w:rPr>
          <w:noProof/>
        </w:rPr>
        <w:t>Insert Text</w:t>
      </w:r>
      <w:r>
        <w:fldChar w:fldCharType="end"/>
      </w:r>
    </w:p>
    <w:p w:rsidR="00272A69" w:rsidRDefault="00F5474A">
      <w:r w:rsidRPr="00F5474A">
        <w:t>Who are you representing?</w:t>
      </w:r>
      <w:r>
        <w:t xml:space="preserve"> (required, you can select more than one option)</w:t>
      </w:r>
    </w:p>
    <w:p w:rsidR="005938D0" w:rsidRDefault="0090003C">
      <w:sdt>
        <w:sdtPr>
          <w:id w:val="-831368365"/>
          <w14:checkbox>
            <w14:checked w14:val="0"/>
            <w14:checkedState w14:val="2612" w14:font="MS Gothic"/>
            <w14:uncheckedState w14:val="2610" w14:font="MS Gothic"/>
          </w14:checkbox>
        </w:sdtPr>
        <w:sdtEndPr/>
        <w:sdtContent>
          <w:r w:rsidR="00272A69">
            <w:rPr>
              <w:rFonts w:ascii="MS Gothic" w:eastAsia="MS Gothic" w:hAnsi="MS Gothic" w:hint="eastAsia"/>
            </w:rPr>
            <w:t>☐</w:t>
          </w:r>
        </w:sdtContent>
      </w:sdt>
      <w:r w:rsidR="00272A69">
        <w:t xml:space="preserve"> Individual</w:t>
      </w:r>
      <w:r w:rsidR="009B0C0F">
        <w:t xml:space="preserve"> </w:t>
      </w:r>
    </w:p>
    <w:p w:rsidR="00F5474A" w:rsidRDefault="0090003C">
      <w:sdt>
        <w:sdtPr>
          <w:id w:val="-2053770481"/>
          <w14:checkbox>
            <w14:checked w14:val="0"/>
            <w14:checkedState w14:val="2612" w14:font="MS Gothic"/>
            <w14:uncheckedState w14:val="2610" w14:font="MS Gothic"/>
          </w14:checkbox>
        </w:sdtPr>
        <w:sdtEndPr/>
        <w:sdtContent>
          <w:r w:rsidR="00F5474A">
            <w:rPr>
              <w:rFonts w:ascii="MS Gothic" w:eastAsia="MS Gothic" w:hAnsi="MS Gothic" w:hint="eastAsia"/>
            </w:rPr>
            <w:t>☐</w:t>
          </w:r>
        </w:sdtContent>
      </w:sdt>
      <w:r w:rsidR="00F5474A">
        <w:t xml:space="preserve"> </w:t>
      </w:r>
      <w:r w:rsidR="00F5474A" w:rsidRPr="00F5474A">
        <w:t>Member of the farming community</w:t>
      </w:r>
    </w:p>
    <w:p w:rsidR="005938D0" w:rsidRDefault="0090003C" w:rsidP="005938D0">
      <w:sdt>
        <w:sdtPr>
          <w:id w:val="894087825"/>
          <w14:checkbox>
            <w14:checked w14:val="0"/>
            <w14:checkedState w14:val="2612" w14:font="MS Gothic"/>
            <w14:uncheckedState w14:val="2610" w14:font="MS Gothic"/>
          </w14:checkbox>
        </w:sdtPr>
        <w:sdtEndPr/>
        <w:sdtContent>
          <w:r w:rsidR="005938D0">
            <w:rPr>
              <w:rFonts w:ascii="MS Gothic" w:eastAsia="MS Gothic" w:hAnsi="MS Gothic" w:hint="eastAsia"/>
            </w:rPr>
            <w:t>☐</w:t>
          </w:r>
        </w:sdtContent>
      </w:sdt>
      <w:r w:rsidR="005938D0">
        <w:t xml:space="preserve"> </w:t>
      </w:r>
      <w:r w:rsidR="00F5474A" w:rsidRPr="00F5474A">
        <w:t>Manufacturer, importer or supplier of measuring instruments for trade</w:t>
      </w:r>
    </w:p>
    <w:p w:rsidR="00272A69" w:rsidRDefault="0090003C">
      <w:sdt>
        <w:sdtPr>
          <w:id w:val="-470447125"/>
          <w14:checkbox>
            <w14:checked w14:val="0"/>
            <w14:checkedState w14:val="2612" w14:font="MS Gothic"/>
            <w14:uncheckedState w14:val="2610" w14:font="MS Gothic"/>
          </w14:checkbox>
        </w:sdtPr>
        <w:sdtEndPr/>
        <w:sdtContent>
          <w:r w:rsidR="00272A69">
            <w:rPr>
              <w:rFonts w:ascii="MS Gothic" w:eastAsia="MS Gothic" w:hAnsi="MS Gothic" w:hint="eastAsia"/>
            </w:rPr>
            <w:t>☐</w:t>
          </w:r>
        </w:sdtContent>
      </w:sdt>
      <w:r w:rsidR="00272A69">
        <w:t xml:space="preserve"> Servicing licensee (verifier)</w:t>
      </w:r>
      <w:r w:rsidR="009B0C0F">
        <w:t xml:space="preserve"> </w:t>
      </w:r>
    </w:p>
    <w:p w:rsidR="00D53886" w:rsidRDefault="0090003C">
      <w:sdt>
        <w:sdtPr>
          <w:id w:val="1844115593"/>
          <w14:checkbox>
            <w14:checked w14:val="0"/>
            <w14:checkedState w14:val="2612" w14:font="MS Gothic"/>
            <w14:uncheckedState w14:val="2610" w14:font="MS Gothic"/>
          </w14:checkbox>
        </w:sdtPr>
        <w:sdtEndPr/>
        <w:sdtContent>
          <w:r w:rsidR="00D53886">
            <w:rPr>
              <w:rFonts w:ascii="MS Gothic" w:eastAsia="MS Gothic" w:hAnsi="MS Gothic" w:hint="eastAsia"/>
            </w:rPr>
            <w:t>☐</w:t>
          </w:r>
        </w:sdtContent>
      </w:sdt>
      <w:r w:rsidR="00D53886">
        <w:t xml:space="preserve"> </w:t>
      </w:r>
      <w:r w:rsidR="008F3FB9">
        <w:t>L</w:t>
      </w:r>
      <w:r w:rsidR="00D53886">
        <w:t xml:space="preserve">aboratory appointed by NMI to performed verification and/or certification </w:t>
      </w:r>
      <w:r w:rsidR="008F3FB9">
        <w:t>activities</w:t>
      </w:r>
    </w:p>
    <w:p w:rsidR="00272A69" w:rsidRDefault="0090003C">
      <w:sdt>
        <w:sdtPr>
          <w:id w:val="444503507"/>
          <w14:checkbox>
            <w14:checked w14:val="0"/>
            <w14:checkedState w14:val="2612" w14:font="MS Gothic"/>
            <w14:uncheckedState w14:val="2610" w14:font="MS Gothic"/>
          </w14:checkbox>
        </w:sdtPr>
        <w:sdtEndPr/>
        <w:sdtContent>
          <w:r w:rsidR="00272A69">
            <w:rPr>
              <w:rFonts w:ascii="MS Gothic" w:eastAsia="MS Gothic" w:hAnsi="MS Gothic" w:hint="eastAsia"/>
            </w:rPr>
            <w:t>☐</w:t>
          </w:r>
        </w:sdtContent>
      </w:sdt>
      <w:r w:rsidR="00272A69">
        <w:t xml:space="preserve"> Business that uses measuring instruments for trade</w:t>
      </w:r>
      <w:r w:rsidR="009B0C0F">
        <w:t xml:space="preserve"> </w:t>
      </w:r>
    </w:p>
    <w:p w:rsidR="00272A69" w:rsidRDefault="0090003C">
      <w:sdt>
        <w:sdtPr>
          <w:id w:val="-274099117"/>
          <w14:checkbox>
            <w14:checked w14:val="0"/>
            <w14:checkedState w14:val="2612" w14:font="MS Gothic"/>
            <w14:uncheckedState w14:val="2610" w14:font="MS Gothic"/>
          </w14:checkbox>
        </w:sdtPr>
        <w:sdtEndPr/>
        <w:sdtContent>
          <w:r w:rsidR="00272A69">
            <w:rPr>
              <w:rFonts w:ascii="MS Gothic" w:eastAsia="MS Gothic" w:hAnsi="MS Gothic" w:hint="eastAsia"/>
            </w:rPr>
            <w:t>☐</w:t>
          </w:r>
        </w:sdtContent>
      </w:sdt>
      <w:r w:rsidR="00F5474A">
        <w:t xml:space="preserve"> Government department or</w:t>
      </w:r>
      <w:r w:rsidR="00272A69">
        <w:t xml:space="preserve"> agency</w:t>
      </w:r>
      <w:r w:rsidR="009B0C0F">
        <w:t xml:space="preserve"> </w:t>
      </w:r>
    </w:p>
    <w:p w:rsidR="00272A69" w:rsidRDefault="00F5474A">
      <w:r w:rsidRPr="00F5474A">
        <w:t>What is your organisation or agency?</w:t>
      </w:r>
      <w:r>
        <w:t xml:space="preserve"> (if applicable)</w:t>
      </w:r>
    </w:p>
    <w:p w:rsidR="00F5474A" w:rsidRDefault="00F5474A">
      <w:r>
        <w:fldChar w:fldCharType="begin">
          <w:ffData>
            <w:name w:val="Text1"/>
            <w:enabled/>
            <w:calcOnExit w:val="0"/>
            <w:textInput>
              <w:default w:val="Insert Text"/>
            </w:textInput>
          </w:ffData>
        </w:fldChar>
      </w:r>
      <w:r>
        <w:instrText xml:space="preserve"> FORMTEXT </w:instrText>
      </w:r>
      <w:r>
        <w:fldChar w:fldCharType="separate"/>
      </w:r>
      <w:r>
        <w:rPr>
          <w:noProof/>
        </w:rPr>
        <w:t>Insert Text</w:t>
      </w:r>
      <w:r>
        <w:fldChar w:fldCharType="end"/>
      </w:r>
    </w:p>
    <w:p w:rsidR="005938D0" w:rsidRDefault="00F5474A" w:rsidP="00F5474A">
      <w:r w:rsidRPr="00F5474A">
        <w:t xml:space="preserve">How many employees in your business? </w:t>
      </w:r>
      <w:r>
        <w:t>(f</w:t>
      </w:r>
      <w:r w:rsidR="005938D0">
        <w:t>or business only)</w:t>
      </w:r>
    </w:p>
    <w:p w:rsidR="00041DF6" w:rsidRDefault="0090003C" w:rsidP="00041DF6">
      <w:sdt>
        <w:sdtPr>
          <w:id w:val="-321204287"/>
          <w14:checkbox>
            <w14:checked w14:val="0"/>
            <w14:checkedState w14:val="2612" w14:font="MS Gothic"/>
            <w14:uncheckedState w14:val="2610" w14:font="MS Gothic"/>
          </w14:checkbox>
        </w:sdtPr>
        <w:sdtEndPr/>
        <w:sdtContent>
          <w:r w:rsidR="00041DF6">
            <w:rPr>
              <w:rFonts w:ascii="MS Gothic" w:eastAsia="MS Gothic" w:hAnsi="MS Gothic" w:hint="eastAsia"/>
            </w:rPr>
            <w:t>☐</w:t>
          </w:r>
        </w:sdtContent>
      </w:sdt>
      <w:r w:rsidR="00041DF6">
        <w:t xml:space="preserve"> Non-employing business</w:t>
      </w:r>
    </w:p>
    <w:p w:rsidR="00041DF6" w:rsidRDefault="0090003C" w:rsidP="00041DF6">
      <w:sdt>
        <w:sdtPr>
          <w:id w:val="2127120428"/>
          <w14:checkbox>
            <w14:checked w14:val="0"/>
            <w14:checkedState w14:val="2612" w14:font="MS Gothic"/>
            <w14:uncheckedState w14:val="2610" w14:font="MS Gothic"/>
          </w14:checkbox>
        </w:sdtPr>
        <w:sdtEndPr/>
        <w:sdtContent>
          <w:r w:rsidR="00041DF6">
            <w:rPr>
              <w:rFonts w:ascii="MS Gothic" w:eastAsia="MS Gothic" w:hAnsi="MS Gothic" w:hint="eastAsia"/>
            </w:rPr>
            <w:t>☐</w:t>
          </w:r>
        </w:sdtContent>
      </w:sdt>
      <w:r w:rsidR="00041DF6">
        <w:t xml:space="preserve"> 1-20</w:t>
      </w:r>
    </w:p>
    <w:p w:rsidR="00041DF6" w:rsidRDefault="0090003C" w:rsidP="00041DF6">
      <w:sdt>
        <w:sdtPr>
          <w:id w:val="256264840"/>
          <w14:checkbox>
            <w14:checked w14:val="0"/>
            <w14:checkedState w14:val="2612" w14:font="MS Gothic"/>
            <w14:uncheckedState w14:val="2610" w14:font="MS Gothic"/>
          </w14:checkbox>
        </w:sdtPr>
        <w:sdtEndPr/>
        <w:sdtContent>
          <w:r w:rsidR="00041DF6">
            <w:rPr>
              <w:rFonts w:ascii="MS Gothic" w:eastAsia="MS Gothic" w:hAnsi="MS Gothic" w:hint="eastAsia"/>
            </w:rPr>
            <w:t>☐</w:t>
          </w:r>
        </w:sdtContent>
      </w:sdt>
      <w:r w:rsidR="00041DF6">
        <w:t xml:space="preserve"> 21-200</w:t>
      </w:r>
    </w:p>
    <w:p w:rsidR="003E00E8" w:rsidRDefault="0090003C" w:rsidP="00F5474A">
      <w:pPr>
        <w:sectPr w:rsidR="003E00E8" w:rsidSect="004F4A69">
          <w:headerReference w:type="default" r:id="rId12"/>
          <w:pgSz w:w="11906" w:h="16838"/>
          <w:pgMar w:top="1440" w:right="1440" w:bottom="1440" w:left="1440" w:header="2694" w:footer="708" w:gutter="0"/>
          <w:cols w:space="708"/>
          <w:titlePg/>
          <w:docGrid w:linePitch="360"/>
        </w:sectPr>
      </w:pPr>
      <w:sdt>
        <w:sdtPr>
          <w:id w:val="-2006577465"/>
          <w14:checkbox>
            <w14:checked w14:val="0"/>
            <w14:checkedState w14:val="2612" w14:font="MS Gothic"/>
            <w14:uncheckedState w14:val="2610" w14:font="MS Gothic"/>
          </w14:checkbox>
        </w:sdtPr>
        <w:sdtEndPr/>
        <w:sdtContent>
          <w:r w:rsidR="00041DF6">
            <w:rPr>
              <w:rFonts w:ascii="MS Gothic" w:eastAsia="MS Gothic" w:hAnsi="MS Gothic" w:hint="eastAsia"/>
            </w:rPr>
            <w:t>☐</w:t>
          </w:r>
        </w:sdtContent>
      </w:sdt>
      <w:r w:rsidR="00041DF6">
        <w:t xml:space="preserve"> 201+</w:t>
      </w:r>
    </w:p>
    <w:p w:rsidR="00106EF0" w:rsidRPr="00F5474A" w:rsidRDefault="00F5474A" w:rsidP="00F5474A">
      <w:r>
        <w:lastRenderedPageBreak/>
        <w:t>What is your jurisdiction? (</w:t>
      </w:r>
      <w:r w:rsidR="00E53A07">
        <w:t>f</w:t>
      </w:r>
      <w:r>
        <w:t>or government departments or agencies)</w:t>
      </w:r>
    </w:p>
    <w:p w:rsidR="00106EF0" w:rsidRDefault="0090003C" w:rsidP="00106EF0">
      <w:sdt>
        <w:sdtPr>
          <w:id w:val="830793762"/>
          <w14:checkbox>
            <w14:checked w14:val="0"/>
            <w14:checkedState w14:val="2612" w14:font="MS Gothic"/>
            <w14:uncheckedState w14:val="2610" w14:font="MS Gothic"/>
          </w14:checkbox>
        </w:sdtPr>
        <w:sdtEndPr/>
        <w:sdtContent>
          <w:r w:rsidR="00106EF0">
            <w:rPr>
              <w:rFonts w:ascii="MS Gothic" w:eastAsia="MS Gothic" w:hAnsi="MS Gothic" w:hint="eastAsia"/>
            </w:rPr>
            <w:t>☐</w:t>
          </w:r>
        </w:sdtContent>
      </w:sdt>
      <w:r w:rsidR="00106EF0">
        <w:t xml:space="preserve"> Commonwealth</w:t>
      </w:r>
    </w:p>
    <w:p w:rsidR="00106EF0" w:rsidRDefault="0090003C" w:rsidP="00106EF0">
      <w:sdt>
        <w:sdtPr>
          <w:id w:val="-672493323"/>
          <w14:checkbox>
            <w14:checked w14:val="0"/>
            <w14:checkedState w14:val="2612" w14:font="MS Gothic"/>
            <w14:uncheckedState w14:val="2610" w14:font="MS Gothic"/>
          </w14:checkbox>
        </w:sdtPr>
        <w:sdtEndPr/>
        <w:sdtContent>
          <w:r w:rsidR="00106EF0">
            <w:rPr>
              <w:rFonts w:ascii="MS Gothic" w:eastAsia="MS Gothic" w:hAnsi="MS Gothic" w:hint="eastAsia"/>
            </w:rPr>
            <w:t>☐</w:t>
          </w:r>
        </w:sdtContent>
      </w:sdt>
      <w:r w:rsidR="00106EF0">
        <w:t xml:space="preserve"> State</w:t>
      </w:r>
    </w:p>
    <w:p w:rsidR="00106EF0" w:rsidRDefault="0090003C" w:rsidP="00106EF0">
      <w:sdt>
        <w:sdtPr>
          <w:id w:val="1919125501"/>
          <w14:checkbox>
            <w14:checked w14:val="0"/>
            <w14:checkedState w14:val="2612" w14:font="MS Gothic"/>
            <w14:uncheckedState w14:val="2610" w14:font="MS Gothic"/>
          </w14:checkbox>
        </w:sdtPr>
        <w:sdtEndPr/>
        <w:sdtContent>
          <w:r w:rsidR="00106EF0">
            <w:rPr>
              <w:rFonts w:ascii="MS Gothic" w:eastAsia="MS Gothic" w:hAnsi="MS Gothic" w:hint="eastAsia"/>
            </w:rPr>
            <w:t>☐</w:t>
          </w:r>
        </w:sdtContent>
      </w:sdt>
      <w:r w:rsidR="00106EF0">
        <w:t xml:space="preserve"> Territory</w:t>
      </w:r>
    </w:p>
    <w:p w:rsidR="00843F3A" w:rsidRDefault="0090003C" w:rsidP="00106EF0">
      <w:sdt>
        <w:sdtPr>
          <w:id w:val="308291858"/>
          <w14:checkbox>
            <w14:checked w14:val="0"/>
            <w14:checkedState w14:val="2612" w14:font="MS Gothic"/>
            <w14:uncheckedState w14:val="2610" w14:font="MS Gothic"/>
          </w14:checkbox>
        </w:sdtPr>
        <w:sdtEndPr/>
        <w:sdtContent>
          <w:r w:rsidR="00F5474A">
            <w:rPr>
              <w:rFonts w:ascii="MS Gothic" w:eastAsia="MS Gothic" w:hAnsi="MS Gothic" w:hint="eastAsia"/>
            </w:rPr>
            <w:t>☐</w:t>
          </w:r>
        </w:sdtContent>
      </w:sdt>
      <w:r w:rsidR="00F5474A">
        <w:t xml:space="preserve"> Local</w:t>
      </w:r>
    </w:p>
    <w:p w:rsidR="00843F3A" w:rsidRDefault="00843F3A">
      <w:r>
        <w:br w:type="page"/>
      </w:r>
    </w:p>
    <w:p w:rsidR="003E00E8" w:rsidRDefault="003E00E8" w:rsidP="007750A9">
      <w:pPr>
        <w:pStyle w:val="Heading1-nonumber"/>
        <w:sectPr w:rsidR="003E00E8" w:rsidSect="00231552">
          <w:pgSz w:w="11906" w:h="16838"/>
          <w:pgMar w:top="1440" w:right="1440" w:bottom="1440" w:left="1440" w:header="1134" w:footer="708" w:gutter="0"/>
          <w:cols w:space="708"/>
          <w:titlePg/>
          <w:docGrid w:linePitch="360"/>
        </w:sectPr>
      </w:pPr>
    </w:p>
    <w:p w:rsidR="00723DAF" w:rsidRPr="00E53A07" w:rsidRDefault="00723DAF" w:rsidP="00723DAF">
      <w:pPr>
        <w:pStyle w:val="Heading1"/>
        <w:rPr>
          <w:color w:val="auto"/>
        </w:rPr>
      </w:pPr>
      <w:r w:rsidRPr="00E53A07">
        <w:rPr>
          <w:color w:val="auto"/>
        </w:rPr>
        <w:lastRenderedPageBreak/>
        <w:t xml:space="preserve">Information </w:t>
      </w:r>
      <w:r w:rsidR="004E3B47" w:rsidRPr="00E53A07">
        <w:rPr>
          <w:color w:val="auto"/>
        </w:rPr>
        <w:t>for Comment</w:t>
      </w:r>
    </w:p>
    <w:p w:rsidR="00723DAF" w:rsidRDefault="00723DAF" w:rsidP="00723DAF">
      <w:r>
        <w:t>Please review the following information before providing comments.</w:t>
      </w:r>
    </w:p>
    <w:p w:rsidR="009B0C0F" w:rsidRPr="00E53A07" w:rsidRDefault="00BE7446" w:rsidP="00723DAF">
      <w:pPr>
        <w:pStyle w:val="Heading2"/>
        <w:rPr>
          <w:color w:val="auto"/>
        </w:rPr>
      </w:pPr>
      <w:r w:rsidRPr="00E53A07">
        <w:rPr>
          <w:color w:val="auto"/>
        </w:rPr>
        <w:t xml:space="preserve">Use of NIR instruments in </w:t>
      </w:r>
      <w:r w:rsidR="000121E1" w:rsidRPr="00E53A07">
        <w:rPr>
          <w:color w:val="auto"/>
        </w:rPr>
        <w:t xml:space="preserve">the </w:t>
      </w:r>
      <w:r w:rsidR="008C45F8" w:rsidRPr="00E53A07">
        <w:rPr>
          <w:color w:val="auto"/>
        </w:rPr>
        <w:t>s</w:t>
      </w:r>
      <w:r w:rsidR="002111C3" w:rsidRPr="00E53A07">
        <w:rPr>
          <w:color w:val="auto"/>
        </w:rPr>
        <w:t>ugar i</w:t>
      </w:r>
      <w:r w:rsidRPr="00E53A07">
        <w:rPr>
          <w:color w:val="auto"/>
        </w:rPr>
        <w:t>ndustry for trade purposes</w:t>
      </w:r>
    </w:p>
    <w:p w:rsidR="00B62A02" w:rsidRPr="003865B2" w:rsidRDefault="00B62A02" w:rsidP="004E3B47">
      <w:pPr>
        <w:spacing w:line="240" w:lineRule="auto"/>
        <w:rPr>
          <w:szCs w:val="20"/>
        </w:rPr>
      </w:pPr>
      <w:r w:rsidRPr="003865B2">
        <w:rPr>
          <w:szCs w:val="20"/>
        </w:rPr>
        <w:t>The National Measurement Institute (NMI) is seeking submissions from stakeholders on a proposal to implement trade measurement framework for the Near Infrared (NIR) instruments used by sugar industry for qualit</w:t>
      </w:r>
      <w:r>
        <w:rPr>
          <w:szCs w:val="20"/>
        </w:rPr>
        <w:t>y</w:t>
      </w:r>
      <w:r w:rsidRPr="003865B2">
        <w:rPr>
          <w:szCs w:val="20"/>
        </w:rPr>
        <w:t xml:space="preserve"> measurements.</w:t>
      </w:r>
    </w:p>
    <w:p w:rsidR="00B62A02" w:rsidRPr="003865B2" w:rsidRDefault="00B62A02" w:rsidP="004E3B47">
      <w:pPr>
        <w:spacing w:line="240" w:lineRule="auto"/>
        <w:rPr>
          <w:szCs w:val="20"/>
        </w:rPr>
      </w:pPr>
      <w:r w:rsidRPr="003865B2">
        <w:rPr>
          <w:szCs w:val="20"/>
        </w:rPr>
        <w:t>Currently, NMI does not specify any trade measurement requirements for the NIR instruments used by sugar industry for quality measurements.</w:t>
      </w:r>
    </w:p>
    <w:p w:rsidR="00723DAF" w:rsidRPr="00E53A07" w:rsidRDefault="00723DAF" w:rsidP="00723DAF">
      <w:pPr>
        <w:pStyle w:val="Heading2"/>
        <w:rPr>
          <w:color w:val="auto"/>
        </w:rPr>
      </w:pPr>
      <w:r w:rsidRPr="00E53A07">
        <w:rPr>
          <w:color w:val="auto"/>
        </w:rPr>
        <w:t>Proposed Regulatory Approach</w:t>
      </w:r>
    </w:p>
    <w:p w:rsidR="00B62A02" w:rsidRDefault="00B62A02" w:rsidP="00096DC7">
      <w:pPr>
        <w:spacing w:line="240" w:lineRule="auto"/>
      </w:pPr>
      <w:r>
        <w:t>NMI proposes the following approach regarding the use of NIR instruments by sugar milling industry for trade purposes:</w:t>
      </w:r>
    </w:p>
    <w:p w:rsidR="00B62A02" w:rsidRPr="00B62A02" w:rsidRDefault="00B62A02" w:rsidP="002111C3">
      <w:pPr>
        <w:pStyle w:val="ListParagraph"/>
        <w:numPr>
          <w:ilvl w:val="0"/>
          <w:numId w:val="12"/>
        </w:numPr>
        <w:ind w:left="357" w:hanging="357"/>
        <w:contextualSpacing w:val="0"/>
        <w:rPr>
          <w:sz w:val="24"/>
          <w:szCs w:val="24"/>
        </w:rPr>
      </w:pPr>
      <w:r w:rsidRPr="00B62A02">
        <w:rPr>
          <w:sz w:val="24"/>
          <w:szCs w:val="24"/>
        </w:rPr>
        <w:t>The development of a regulatory framework to support only the spectrometric analysis of cane sugar by NIR instruments, with the option for NIR instruments to be pattern approved and verified for measuring reflectance (absorbance) across NIR spectrum.</w:t>
      </w:r>
    </w:p>
    <w:p w:rsidR="00B62A02" w:rsidRPr="00B62A02" w:rsidRDefault="00B62A02" w:rsidP="002111C3">
      <w:pPr>
        <w:pStyle w:val="ListParagraph"/>
        <w:numPr>
          <w:ilvl w:val="0"/>
          <w:numId w:val="12"/>
        </w:numPr>
        <w:ind w:left="357" w:hanging="357"/>
        <w:contextualSpacing w:val="0"/>
        <w:rPr>
          <w:sz w:val="24"/>
          <w:szCs w:val="24"/>
        </w:rPr>
      </w:pPr>
      <w:r w:rsidRPr="00B62A02">
        <w:rPr>
          <w:sz w:val="24"/>
          <w:szCs w:val="24"/>
        </w:rPr>
        <w:t>NMI assists industry in maintaining an auditable library of profiles to predict Pol, Brix and Fibre for sugar cane samples. (Note: These profiles would not be approved by NMI, but could be audited by NMI to ensure consistency of Pol, Brix and Fibre values against other approved instruments such as weighing instruments, polarimeters or brix hydrometer.)</w:t>
      </w:r>
    </w:p>
    <w:p w:rsidR="00723DAF" w:rsidRDefault="00723DAF">
      <w:pPr>
        <w:rPr>
          <w:rFonts w:asciiTheme="majorHAnsi" w:eastAsiaTheme="majorEastAsia" w:hAnsiTheme="majorHAnsi" w:cstheme="majorBidi"/>
          <w:b/>
          <w:bCs/>
          <w:sz w:val="28"/>
          <w:szCs w:val="28"/>
        </w:rPr>
      </w:pPr>
      <w:r>
        <w:br w:type="page"/>
      </w:r>
    </w:p>
    <w:p w:rsidR="00D827EA" w:rsidRPr="007C67E6" w:rsidRDefault="00723DAF" w:rsidP="007C67E6">
      <w:pPr>
        <w:pStyle w:val="Heading1"/>
        <w:rPr>
          <w:color w:val="auto"/>
        </w:rPr>
      </w:pPr>
      <w:r>
        <w:rPr>
          <w:color w:val="auto"/>
        </w:rPr>
        <w:lastRenderedPageBreak/>
        <w:t>Your Comments</w:t>
      </w:r>
    </w:p>
    <w:p w:rsidR="00D827EA" w:rsidRPr="007C67E6" w:rsidRDefault="007C67E6" w:rsidP="00D827EA">
      <w:pPr>
        <w:rPr>
          <w:szCs w:val="24"/>
        </w:rPr>
      </w:pPr>
      <w:r>
        <w:rPr>
          <w:szCs w:val="24"/>
        </w:rPr>
        <w:t>The following q</w:t>
      </w:r>
      <w:r w:rsidR="00D827EA">
        <w:rPr>
          <w:szCs w:val="24"/>
        </w:rPr>
        <w:t xml:space="preserve">uestions are </w:t>
      </w:r>
      <w:r>
        <w:rPr>
          <w:szCs w:val="24"/>
        </w:rPr>
        <w:t>designed</w:t>
      </w:r>
      <w:r w:rsidR="00D827EA">
        <w:rPr>
          <w:szCs w:val="24"/>
        </w:rPr>
        <w:t xml:space="preserve"> </w:t>
      </w:r>
      <w:r w:rsidR="00D827EA" w:rsidRPr="003D23C9">
        <w:rPr>
          <w:szCs w:val="24"/>
        </w:rPr>
        <w:t xml:space="preserve">to facilitate </w:t>
      </w:r>
      <w:r w:rsidR="00D827EA">
        <w:rPr>
          <w:szCs w:val="24"/>
        </w:rPr>
        <w:t xml:space="preserve">discussion </w:t>
      </w:r>
      <w:r w:rsidR="00D827EA" w:rsidRPr="003D23C9">
        <w:rPr>
          <w:szCs w:val="24"/>
        </w:rPr>
        <w:t xml:space="preserve">and focus submissions. These should be used as a guide, but input is welcome on </w:t>
      </w:r>
      <w:r w:rsidR="00D827EA">
        <w:rPr>
          <w:szCs w:val="24"/>
        </w:rPr>
        <w:t>all aspects of the proposed regulatory approach</w:t>
      </w:r>
      <w:r>
        <w:rPr>
          <w:szCs w:val="24"/>
        </w:rPr>
        <w:t xml:space="preserve"> described above and</w:t>
      </w:r>
      <w:r w:rsidR="00D827EA">
        <w:rPr>
          <w:szCs w:val="24"/>
        </w:rPr>
        <w:t xml:space="preserve"> </w:t>
      </w:r>
      <w:r w:rsidR="00D827EA" w:rsidRPr="003D23C9">
        <w:rPr>
          <w:szCs w:val="24"/>
        </w:rPr>
        <w:t>raised in the paper. There is no limit to the length of submissions.</w:t>
      </w:r>
    </w:p>
    <w:p w:rsidR="00B62A02" w:rsidRPr="00F46995" w:rsidRDefault="00B62A02" w:rsidP="007C67E6">
      <w:pPr>
        <w:pStyle w:val="Heading2"/>
        <w:rPr>
          <w:color w:val="auto"/>
        </w:rPr>
      </w:pPr>
      <w:r w:rsidRPr="00F46995">
        <w:rPr>
          <w:color w:val="auto"/>
        </w:rPr>
        <w:t>Q</w:t>
      </w:r>
      <w:r w:rsidR="000121E1" w:rsidRPr="00F46995">
        <w:rPr>
          <w:color w:val="auto"/>
        </w:rPr>
        <w:t>uestions</w:t>
      </w:r>
    </w:p>
    <w:p w:rsidR="007C67E6" w:rsidRPr="007C67E6" w:rsidRDefault="00BE7446" w:rsidP="007C67E6">
      <w:pPr>
        <w:pStyle w:val="ListParagraph"/>
        <w:numPr>
          <w:ilvl w:val="0"/>
          <w:numId w:val="11"/>
        </w:numPr>
        <w:spacing w:after="0" w:line="240" w:lineRule="auto"/>
        <w:rPr>
          <w:rFonts w:eastAsia="Times New Roman" w:cs="Arial"/>
          <w:sz w:val="24"/>
          <w:szCs w:val="24"/>
        </w:rPr>
      </w:pPr>
      <w:r w:rsidRPr="00BE7446">
        <w:rPr>
          <w:rFonts w:eastAsia="Times New Roman" w:cs="Arial"/>
          <w:sz w:val="24"/>
          <w:szCs w:val="24"/>
        </w:rPr>
        <w:t>Do you agree with the proposed NMI’s regulatory engagement?</w:t>
      </w:r>
    </w:p>
    <w:p w:rsidR="00BE7446" w:rsidRDefault="00BE7446" w:rsidP="00096DC7">
      <w:pPr>
        <w:spacing w:after="0" w:line="240" w:lineRule="auto"/>
        <w:rPr>
          <w:szCs w:val="24"/>
        </w:rPr>
      </w:pPr>
      <w:r w:rsidRPr="00BE7446">
        <w:rPr>
          <w:szCs w:val="24"/>
        </w:rPr>
        <w:fldChar w:fldCharType="begin">
          <w:ffData>
            <w:name w:val="Text1"/>
            <w:enabled/>
            <w:calcOnExit w:val="0"/>
            <w:textInput>
              <w:default w:val="Insert Text"/>
            </w:textInput>
          </w:ffData>
        </w:fldChar>
      </w:r>
      <w:r w:rsidRPr="00BE7446">
        <w:rPr>
          <w:szCs w:val="24"/>
        </w:rPr>
        <w:instrText xml:space="preserve"> FORMTEXT </w:instrText>
      </w:r>
      <w:r w:rsidRPr="00BE7446">
        <w:rPr>
          <w:szCs w:val="24"/>
        </w:rPr>
      </w:r>
      <w:r w:rsidRPr="00BE7446">
        <w:rPr>
          <w:szCs w:val="24"/>
        </w:rPr>
        <w:fldChar w:fldCharType="separate"/>
      </w:r>
      <w:r w:rsidRPr="00BE7446">
        <w:rPr>
          <w:noProof/>
          <w:szCs w:val="24"/>
        </w:rPr>
        <w:t>Insert Text</w:t>
      </w:r>
      <w:r w:rsidRPr="00BE7446">
        <w:rPr>
          <w:szCs w:val="24"/>
        </w:rPr>
        <w:fldChar w:fldCharType="end"/>
      </w:r>
    </w:p>
    <w:p w:rsidR="00BE7446" w:rsidRPr="00BE7446" w:rsidRDefault="00BE7446" w:rsidP="00096DC7">
      <w:pPr>
        <w:spacing w:after="0" w:line="240" w:lineRule="auto"/>
        <w:rPr>
          <w:rFonts w:eastAsia="Times New Roman" w:cs="Arial"/>
          <w:szCs w:val="24"/>
        </w:rPr>
      </w:pPr>
    </w:p>
    <w:p w:rsidR="00BE7446" w:rsidRPr="00BE7446" w:rsidRDefault="00BE7446" w:rsidP="00096DC7">
      <w:pPr>
        <w:spacing w:after="0" w:line="240" w:lineRule="auto"/>
        <w:rPr>
          <w:rFonts w:eastAsia="Times New Roman" w:cs="Arial"/>
          <w:szCs w:val="24"/>
        </w:rPr>
      </w:pPr>
    </w:p>
    <w:p w:rsidR="007C67E6" w:rsidRPr="007C67E6" w:rsidRDefault="00BE7446" w:rsidP="007C67E6">
      <w:pPr>
        <w:pStyle w:val="ListParagraph"/>
        <w:numPr>
          <w:ilvl w:val="0"/>
          <w:numId w:val="11"/>
        </w:numPr>
        <w:spacing w:after="0" w:line="240" w:lineRule="auto"/>
        <w:rPr>
          <w:rFonts w:eastAsia="Times New Roman" w:cs="Arial"/>
          <w:sz w:val="24"/>
          <w:szCs w:val="24"/>
        </w:rPr>
      </w:pPr>
      <w:r w:rsidRPr="00BE7446">
        <w:rPr>
          <w:rFonts w:eastAsia="Times New Roman" w:cs="Arial"/>
          <w:sz w:val="24"/>
          <w:szCs w:val="24"/>
        </w:rPr>
        <w:t>What would be the benefits and risks to your business under the proposed regulatory framework for NIR instruments?</w:t>
      </w:r>
    </w:p>
    <w:p w:rsidR="00BE7446" w:rsidRDefault="00BE7446" w:rsidP="00096DC7">
      <w:pPr>
        <w:spacing w:after="0" w:line="240" w:lineRule="auto"/>
        <w:rPr>
          <w:szCs w:val="24"/>
        </w:rPr>
      </w:pPr>
      <w:r w:rsidRPr="00BE7446">
        <w:rPr>
          <w:szCs w:val="24"/>
        </w:rPr>
        <w:fldChar w:fldCharType="begin">
          <w:ffData>
            <w:name w:val="Text1"/>
            <w:enabled/>
            <w:calcOnExit w:val="0"/>
            <w:textInput>
              <w:default w:val="Insert Text"/>
            </w:textInput>
          </w:ffData>
        </w:fldChar>
      </w:r>
      <w:r w:rsidRPr="00BE7446">
        <w:rPr>
          <w:szCs w:val="24"/>
        </w:rPr>
        <w:instrText xml:space="preserve"> FORMTEXT </w:instrText>
      </w:r>
      <w:r w:rsidRPr="00BE7446">
        <w:rPr>
          <w:szCs w:val="24"/>
        </w:rPr>
      </w:r>
      <w:r w:rsidRPr="00BE7446">
        <w:rPr>
          <w:szCs w:val="24"/>
        </w:rPr>
        <w:fldChar w:fldCharType="separate"/>
      </w:r>
      <w:r w:rsidRPr="00BE7446">
        <w:rPr>
          <w:noProof/>
          <w:szCs w:val="24"/>
        </w:rPr>
        <w:t>Insert Text</w:t>
      </w:r>
      <w:r w:rsidRPr="00BE7446">
        <w:rPr>
          <w:szCs w:val="24"/>
        </w:rPr>
        <w:fldChar w:fldCharType="end"/>
      </w:r>
    </w:p>
    <w:p w:rsidR="00BE7446" w:rsidRPr="00BE7446" w:rsidRDefault="00BE7446" w:rsidP="00096DC7">
      <w:pPr>
        <w:spacing w:after="0" w:line="240" w:lineRule="auto"/>
        <w:rPr>
          <w:rFonts w:eastAsia="Times New Roman" w:cs="Arial"/>
          <w:szCs w:val="24"/>
        </w:rPr>
      </w:pPr>
    </w:p>
    <w:p w:rsidR="00BE7446" w:rsidRPr="00BE7446" w:rsidRDefault="00BE7446" w:rsidP="00096DC7">
      <w:pPr>
        <w:spacing w:after="0" w:line="240" w:lineRule="auto"/>
        <w:rPr>
          <w:rFonts w:eastAsia="Times New Roman" w:cs="Arial"/>
          <w:szCs w:val="24"/>
        </w:rPr>
      </w:pPr>
    </w:p>
    <w:p w:rsidR="00BE7446" w:rsidRPr="007C67E6" w:rsidRDefault="00BE7446" w:rsidP="00096DC7">
      <w:pPr>
        <w:pStyle w:val="ListParagraph"/>
        <w:numPr>
          <w:ilvl w:val="0"/>
          <w:numId w:val="11"/>
        </w:numPr>
        <w:spacing w:after="0" w:line="240" w:lineRule="auto"/>
        <w:rPr>
          <w:rFonts w:eastAsia="Times New Roman" w:cs="Arial"/>
          <w:sz w:val="24"/>
          <w:szCs w:val="24"/>
        </w:rPr>
      </w:pPr>
      <w:r w:rsidRPr="00BE7446">
        <w:rPr>
          <w:rFonts w:eastAsia="Times New Roman" w:cs="Arial"/>
          <w:sz w:val="24"/>
          <w:szCs w:val="24"/>
        </w:rPr>
        <w:t>Do you think the proposed regulatory framework would result in any associated delay costs for your business? If yes, please provide details.</w:t>
      </w:r>
    </w:p>
    <w:p w:rsidR="00BE7446" w:rsidRDefault="00BE7446" w:rsidP="00096DC7">
      <w:pPr>
        <w:spacing w:after="0" w:line="240" w:lineRule="auto"/>
        <w:rPr>
          <w:szCs w:val="24"/>
        </w:rPr>
      </w:pPr>
      <w:r w:rsidRPr="00BE7446">
        <w:rPr>
          <w:szCs w:val="24"/>
        </w:rPr>
        <w:fldChar w:fldCharType="begin">
          <w:ffData>
            <w:name w:val="Text1"/>
            <w:enabled/>
            <w:calcOnExit w:val="0"/>
            <w:textInput>
              <w:default w:val="Insert Text"/>
            </w:textInput>
          </w:ffData>
        </w:fldChar>
      </w:r>
      <w:r w:rsidRPr="00BE7446">
        <w:rPr>
          <w:szCs w:val="24"/>
        </w:rPr>
        <w:instrText xml:space="preserve"> FORMTEXT </w:instrText>
      </w:r>
      <w:r w:rsidRPr="00BE7446">
        <w:rPr>
          <w:szCs w:val="24"/>
        </w:rPr>
      </w:r>
      <w:r w:rsidRPr="00BE7446">
        <w:rPr>
          <w:szCs w:val="24"/>
        </w:rPr>
        <w:fldChar w:fldCharType="separate"/>
      </w:r>
      <w:r w:rsidRPr="00BE7446">
        <w:rPr>
          <w:noProof/>
          <w:szCs w:val="24"/>
        </w:rPr>
        <w:t>Insert Text</w:t>
      </w:r>
      <w:r w:rsidRPr="00BE7446">
        <w:rPr>
          <w:szCs w:val="24"/>
        </w:rPr>
        <w:fldChar w:fldCharType="end"/>
      </w:r>
    </w:p>
    <w:p w:rsidR="00BE7446" w:rsidRPr="00BE7446" w:rsidRDefault="00BE7446" w:rsidP="00096DC7">
      <w:pPr>
        <w:spacing w:after="0" w:line="240" w:lineRule="auto"/>
        <w:rPr>
          <w:rFonts w:eastAsia="Times New Roman" w:cs="Arial"/>
          <w:szCs w:val="24"/>
        </w:rPr>
      </w:pPr>
    </w:p>
    <w:p w:rsidR="00BE7446" w:rsidRPr="00BE7446" w:rsidRDefault="00BE7446" w:rsidP="00096DC7">
      <w:pPr>
        <w:spacing w:after="0" w:line="240" w:lineRule="auto"/>
        <w:rPr>
          <w:rFonts w:eastAsia="Times New Roman" w:cs="Arial"/>
          <w:szCs w:val="24"/>
        </w:rPr>
      </w:pPr>
    </w:p>
    <w:p w:rsidR="00BE7446" w:rsidRPr="007C67E6" w:rsidRDefault="00BE7446" w:rsidP="00096DC7">
      <w:pPr>
        <w:pStyle w:val="ListParagraph"/>
        <w:numPr>
          <w:ilvl w:val="0"/>
          <w:numId w:val="11"/>
        </w:numPr>
        <w:spacing w:after="0" w:line="240" w:lineRule="auto"/>
        <w:rPr>
          <w:rFonts w:eastAsia="Times New Roman" w:cs="Arial"/>
          <w:sz w:val="24"/>
          <w:szCs w:val="24"/>
        </w:rPr>
      </w:pPr>
      <w:r w:rsidRPr="00BE7446">
        <w:rPr>
          <w:rFonts w:eastAsia="Times New Roman" w:cs="Arial"/>
          <w:sz w:val="24"/>
          <w:szCs w:val="24"/>
        </w:rPr>
        <w:t>Are there any other impacts, both positive and negative to your business that would occur as a result of implementing this proposed regulatory framework? If yes, please provide details.</w:t>
      </w:r>
    </w:p>
    <w:p w:rsidR="00BE7446" w:rsidRPr="00BE7446" w:rsidRDefault="00BE7446" w:rsidP="00096DC7">
      <w:pPr>
        <w:spacing w:after="0" w:line="240" w:lineRule="auto"/>
        <w:rPr>
          <w:rFonts w:eastAsia="Times New Roman" w:cs="Arial"/>
          <w:szCs w:val="24"/>
        </w:rPr>
      </w:pPr>
      <w:r>
        <w:fldChar w:fldCharType="begin">
          <w:ffData>
            <w:name w:val="Text1"/>
            <w:enabled/>
            <w:calcOnExit w:val="0"/>
            <w:textInput>
              <w:default w:val="Insert Text"/>
            </w:textInput>
          </w:ffData>
        </w:fldChar>
      </w:r>
      <w:r>
        <w:instrText xml:space="preserve"> FORMTEXT </w:instrText>
      </w:r>
      <w:r>
        <w:fldChar w:fldCharType="separate"/>
      </w:r>
      <w:r>
        <w:rPr>
          <w:noProof/>
        </w:rPr>
        <w:t>Insert Text</w:t>
      </w:r>
      <w:r>
        <w:fldChar w:fldCharType="end"/>
      </w:r>
    </w:p>
    <w:p w:rsidR="007C67E6" w:rsidRPr="00BE7446" w:rsidRDefault="007C67E6" w:rsidP="007C67E6">
      <w:pPr>
        <w:spacing w:after="0" w:line="240" w:lineRule="auto"/>
        <w:rPr>
          <w:rFonts w:eastAsia="Times New Roman" w:cs="Arial"/>
          <w:szCs w:val="24"/>
        </w:rPr>
      </w:pPr>
    </w:p>
    <w:p w:rsidR="007C67E6" w:rsidRPr="009B1B0A" w:rsidRDefault="007C67E6" w:rsidP="009B1B0A"/>
    <w:sectPr w:rsidR="007C67E6" w:rsidRPr="009B1B0A" w:rsidSect="00231552">
      <w:pgSz w:w="11906" w:h="16838"/>
      <w:pgMar w:top="1440" w:right="1440" w:bottom="1440" w:left="1440" w:header="1134"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CD7" w:rsidRDefault="00467CD7" w:rsidP="005B0A2F">
      <w:pPr>
        <w:spacing w:after="0" w:line="240" w:lineRule="auto"/>
      </w:pPr>
      <w:r>
        <w:separator/>
      </w:r>
    </w:p>
  </w:endnote>
  <w:endnote w:type="continuationSeparator" w:id="0">
    <w:p w:rsidR="00467CD7" w:rsidRDefault="00467CD7" w:rsidP="005B0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CD7" w:rsidRDefault="00467CD7" w:rsidP="005B0A2F">
      <w:pPr>
        <w:spacing w:after="0" w:line="240" w:lineRule="auto"/>
      </w:pPr>
      <w:r>
        <w:separator/>
      </w:r>
    </w:p>
  </w:footnote>
  <w:footnote w:type="continuationSeparator" w:id="0">
    <w:p w:rsidR="00467CD7" w:rsidRDefault="00467CD7" w:rsidP="005B0A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6FB" w:rsidRDefault="006E46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2411"/>
    <w:multiLevelType w:val="hybridMultilevel"/>
    <w:tmpl w:val="742E705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5CF0682"/>
    <w:multiLevelType w:val="hybridMultilevel"/>
    <w:tmpl w:val="D10C61CE"/>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04C74BE"/>
    <w:multiLevelType w:val="hybridMultilevel"/>
    <w:tmpl w:val="FCB69F8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8971CB0"/>
    <w:multiLevelType w:val="hybridMultilevel"/>
    <w:tmpl w:val="93222BAC"/>
    <w:lvl w:ilvl="0" w:tplc="11403578">
      <w:start w:val="1"/>
      <w:numFmt w:val="bullet"/>
      <w:lvlText w:val="•"/>
      <w:lvlJc w:val="left"/>
      <w:pPr>
        <w:tabs>
          <w:tab w:val="num" w:pos="720"/>
        </w:tabs>
        <w:ind w:left="720" w:hanging="360"/>
      </w:pPr>
      <w:rPr>
        <w:rFonts w:ascii="Times New Roman" w:hAnsi="Times New Roman" w:cs="Times New Roman" w:hint="default"/>
      </w:rPr>
    </w:lvl>
    <w:lvl w:ilvl="1" w:tplc="9C862BBE">
      <w:start w:val="1"/>
      <w:numFmt w:val="bullet"/>
      <w:lvlText w:val="•"/>
      <w:lvlJc w:val="left"/>
      <w:pPr>
        <w:tabs>
          <w:tab w:val="num" w:pos="1440"/>
        </w:tabs>
        <w:ind w:left="1440" w:hanging="360"/>
      </w:pPr>
      <w:rPr>
        <w:rFonts w:ascii="Times New Roman" w:hAnsi="Times New Roman" w:cs="Times New Roman" w:hint="default"/>
      </w:rPr>
    </w:lvl>
    <w:lvl w:ilvl="2" w:tplc="0C090001">
      <w:start w:val="1"/>
      <w:numFmt w:val="bullet"/>
      <w:lvlText w:val=""/>
      <w:lvlJc w:val="left"/>
      <w:pPr>
        <w:tabs>
          <w:tab w:val="num" w:pos="2160"/>
        </w:tabs>
        <w:ind w:left="2160" w:hanging="360"/>
      </w:pPr>
      <w:rPr>
        <w:rFonts w:ascii="Symbol" w:hAnsi="Symbol" w:hint="default"/>
      </w:rPr>
    </w:lvl>
    <w:lvl w:ilvl="3" w:tplc="CD2A6322">
      <w:start w:val="1"/>
      <w:numFmt w:val="bullet"/>
      <w:lvlText w:val="•"/>
      <w:lvlJc w:val="left"/>
      <w:pPr>
        <w:tabs>
          <w:tab w:val="num" w:pos="2880"/>
        </w:tabs>
        <w:ind w:left="2880" w:hanging="360"/>
      </w:pPr>
      <w:rPr>
        <w:rFonts w:ascii="Times New Roman" w:hAnsi="Times New Roman" w:cs="Times New Roman" w:hint="default"/>
      </w:rPr>
    </w:lvl>
    <w:lvl w:ilvl="4" w:tplc="A7BA09DA">
      <w:start w:val="1"/>
      <w:numFmt w:val="bullet"/>
      <w:lvlText w:val="•"/>
      <w:lvlJc w:val="left"/>
      <w:pPr>
        <w:tabs>
          <w:tab w:val="num" w:pos="3600"/>
        </w:tabs>
        <w:ind w:left="3600" w:hanging="360"/>
      </w:pPr>
      <w:rPr>
        <w:rFonts w:ascii="Times New Roman" w:hAnsi="Times New Roman" w:cs="Times New Roman" w:hint="default"/>
      </w:rPr>
    </w:lvl>
    <w:lvl w:ilvl="5" w:tplc="59D0EAE4">
      <w:start w:val="1"/>
      <w:numFmt w:val="bullet"/>
      <w:lvlText w:val="•"/>
      <w:lvlJc w:val="left"/>
      <w:pPr>
        <w:tabs>
          <w:tab w:val="num" w:pos="4320"/>
        </w:tabs>
        <w:ind w:left="4320" w:hanging="360"/>
      </w:pPr>
      <w:rPr>
        <w:rFonts w:ascii="Times New Roman" w:hAnsi="Times New Roman" w:cs="Times New Roman" w:hint="default"/>
      </w:rPr>
    </w:lvl>
    <w:lvl w:ilvl="6" w:tplc="ADB6A3FE">
      <w:start w:val="1"/>
      <w:numFmt w:val="bullet"/>
      <w:lvlText w:val="•"/>
      <w:lvlJc w:val="left"/>
      <w:pPr>
        <w:tabs>
          <w:tab w:val="num" w:pos="5040"/>
        </w:tabs>
        <w:ind w:left="5040" w:hanging="360"/>
      </w:pPr>
      <w:rPr>
        <w:rFonts w:ascii="Times New Roman" w:hAnsi="Times New Roman" w:cs="Times New Roman" w:hint="default"/>
      </w:rPr>
    </w:lvl>
    <w:lvl w:ilvl="7" w:tplc="D2D269EC">
      <w:start w:val="1"/>
      <w:numFmt w:val="bullet"/>
      <w:lvlText w:val="•"/>
      <w:lvlJc w:val="left"/>
      <w:pPr>
        <w:tabs>
          <w:tab w:val="num" w:pos="5760"/>
        </w:tabs>
        <w:ind w:left="5760" w:hanging="360"/>
      </w:pPr>
      <w:rPr>
        <w:rFonts w:ascii="Times New Roman" w:hAnsi="Times New Roman" w:cs="Times New Roman" w:hint="default"/>
      </w:rPr>
    </w:lvl>
    <w:lvl w:ilvl="8" w:tplc="DD20B4C8">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1AAF7113"/>
    <w:multiLevelType w:val="hybridMultilevel"/>
    <w:tmpl w:val="B362562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360C1622"/>
    <w:multiLevelType w:val="hybridMultilevel"/>
    <w:tmpl w:val="3B42D0E8"/>
    <w:lvl w:ilvl="0" w:tplc="80E411C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81A7EF9"/>
    <w:multiLevelType w:val="hybridMultilevel"/>
    <w:tmpl w:val="B4CA48DC"/>
    <w:lvl w:ilvl="0" w:tplc="C2EEBFA6">
      <w:start w:val="1"/>
      <w:numFmt w:val="decimal"/>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3B707A30"/>
    <w:multiLevelType w:val="hybridMultilevel"/>
    <w:tmpl w:val="8C82C6A2"/>
    <w:lvl w:ilvl="0" w:tplc="0C090001">
      <w:start w:val="1"/>
      <w:numFmt w:val="bullet"/>
      <w:lvlText w:val=""/>
      <w:lvlJc w:val="left"/>
      <w:pPr>
        <w:ind w:left="1080" w:hanging="72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06D605D"/>
    <w:multiLevelType w:val="hybridMultilevel"/>
    <w:tmpl w:val="8CC02B0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4A6F52FF"/>
    <w:multiLevelType w:val="hybridMultilevel"/>
    <w:tmpl w:val="8A9E4F5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5BE23D4"/>
    <w:multiLevelType w:val="hybridMultilevel"/>
    <w:tmpl w:val="7D1C1630"/>
    <w:lvl w:ilvl="0" w:tplc="0C090001">
      <w:start w:val="1"/>
      <w:numFmt w:val="bullet"/>
      <w:lvlText w:val=""/>
      <w:lvlJc w:val="left"/>
      <w:pPr>
        <w:ind w:left="360" w:hanging="360"/>
      </w:pPr>
      <w:rPr>
        <w:rFonts w:ascii="Symbol" w:hAnsi="Symbol"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600F69B6"/>
    <w:multiLevelType w:val="hybridMultilevel"/>
    <w:tmpl w:val="5680D18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8153BC7"/>
    <w:multiLevelType w:val="hybridMultilevel"/>
    <w:tmpl w:val="E9BA203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0"/>
  </w:num>
  <w:num w:numId="2">
    <w:abstractNumId w:val="5"/>
  </w:num>
  <w:num w:numId="3">
    <w:abstractNumId w:val="10"/>
  </w:num>
  <w:num w:numId="4">
    <w:abstractNumId w:val="9"/>
  </w:num>
  <w:num w:numId="5">
    <w:abstractNumId w:val="2"/>
  </w:num>
  <w:num w:numId="6">
    <w:abstractNumId w:val="7"/>
  </w:num>
  <w:num w:numId="7">
    <w:abstractNumId w:val="3"/>
  </w:num>
  <w:num w:numId="8">
    <w:abstractNumId w:val="11"/>
  </w:num>
  <w:num w:numId="9">
    <w:abstractNumId w:val="1"/>
  </w:num>
  <w:num w:numId="10">
    <w:abstractNumId w:val="6"/>
  </w:num>
  <w:num w:numId="11">
    <w:abstractNumId w:val="8"/>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A69"/>
    <w:rsid w:val="00002890"/>
    <w:rsid w:val="000121E1"/>
    <w:rsid w:val="00041DF6"/>
    <w:rsid w:val="00051733"/>
    <w:rsid w:val="00096DC7"/>
    <w:rsid w:val="000F74C2"/>
    <w:rsid w:val="00106EF0"/>
    <w:rsid w:val="00157DF2"/>
    <w:rsid w:val="001E205B"/>
    <w:rsid w:val="002111C3"/>
    <w:rsid w:val="00212D77"/>
    <w:rsid w:val="00231552"/>
    <w:rsid w:val="002727C1"/>
    <w:rsid w:val="00272A69"/>
    <w:rsid w:val="002D2310"/>
    <w:rsid w:val="003048FE"/>
    <w:rsid w:val="0034202E"/>
    <w:rsid w:val="00364C2C"/>
    <w:rsid w:val="00380BA0"/>
    <w:rsid w:val="003B35EB"/>
    <w:rsid w:val="003C3DCA"/>
    <w:rsid w:val="003D23C9"/>
    <w:rsid w:val="003E00E8"/>
    <w:rsid w:val="003F54CF"/>
    <w:rsid w:val="00467CD7"/>
    <w:rsid w:val="004E3B47"/>
    <w:rsid w:val="004F4A69"/>
    <w:rsid w:val="00526954"/>
    <w:rsid w:val="00527F0E"/>
    <w:rsid w:val="005938D0"/>
    <w:rsid w:val="005B0A2F"/>
    <w:rsid w:val="006449A8"/>
    <w:rsid w:val="00664AE1"/>
    <w:rsid w:val="00676EC5"/>
    <w:rsid w:val="006C20EB"/>
    <w:rsid w:val="006C3A0D"/>
    <w:rsid w:val="006E46FB"/>
    <w:rsid w:val="00723DAF"/>
    <w:rsid w:val="007750A9"/>
    <w:rsid w:val="007C67E6"/>
    <w:rsid w:val="007D2EF8"/>
    <w:rsid w:val="0081307E"/>
    <w:rsid w:val="0081673B"/>
    <w:rsid w:val="0082250F"/>
    <w:rsid w:val="00833021"/>
    <w:rsid w:val="00843F3A"/>
    <w:rsid w:val="00887ED9"/>
    <w:rsid w:val="008B0814"/>
    <w:rsid w:val="008C45F8"/>
    <w:rsid w:val="008F3FB9"/>
    <w:rsid w:val="0090003C"/>
    <w:rsid w:val="00927374"/>
    <w:rsid w:val="00935637"/>
    <w:rsid w:val="00980C5D"/>
    <w:rsid w:val="00986FEB"/>
    <w:rsid w:val="009B0C0F"/>
    <w:rsid w:val="009B1B0A"/>
    <w:rsid w:val="009E20B5"/>
    <w:rsid w:val="00A75F4A"/>
    <w:rsid w:val="00A920C3"/>
    <w:rsid w:val="00A971D6"/>
    <w:rsid w:val="00B040E7"/>
    <w:rsid w:val="00B62A02"/>
    <w:rsid w:val="00B94204"/>
    <w:rsid w:val="00BE0EFA"/>
    <w:rsid w:val="00BE7446"/>
    <w:rsid w:val="00CE0FCE"/>
    <w:rsid w:val="00D53886"/>
    <w:rsid w:val="00D827EA"/>
    <w:rsid w:val="00DD07A7"/>
    <w:rsid w:val="00DF4390"/>
    <w:rsid w:val="00E32936"/>
    <w:rsid w:val="00E53A07"/>
    <w:rsid w:val="00F46995"/>
    <w:rsid w:val="00F5474A"/>
    <w:rsid w:val="00FA5CD5"/>
    <w:rsid w:val="00FC3CA5"/>
    <w:rsid w:val="00FC77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CB79392-95A8-4D51-8361-4AA47EDD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A2F"/>
    <w:rPr>
      <w:sz w:val="24"/>
    </w:rPr>
  </w:style>
  <w:style w:type="paragraph" w:styleId="Heading1">
    <w:name w:val="heading 1"/>
    <w:basedOn w:val="Normal"/>
    <w:next w:val="Normal"/>
    <w:link w:val="Heading1Char"/>
    <w:uiPriority w:val="9"/>
    <w:qFormat/>
    <w:rsid w:val="007750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33021"/>
    <w:pPr>
      <w:keepNext/>
      <w:keepLines/>
      <w:spacing w:before="200" w:after="0"/>
      <w:outlineLvl w:val="1"/>
    </w:pPr>
    <w:rPr>
      <w:rFonts w:asciiTheme="majorHAnsi" w:eastAsiaTheme="majorEastAsia" w:hAnsiTheme="majorHAnsi" w:cstheme="majorBidi"/>
      <w:b/>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2A69"/>
    <w:rPr>
      <w:color w:val="808080"/>
    </w:rPr>
  </w:style>
  <w:style w:type="paragraph" w:styleId="BalloonText">
    <w:name w:val="Balloon Text"/>
    <w:basedOn w:val="Normal"/>
    <w:link w:val="BalloonTextChar"/>
    <w:uiPriority w:val="99"/>
    <w:semiHidden/>
    <w:unhideWhenUsed/>
    <w:rsid w:val="00272A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A69"/>
    <w:rPr>
      <w:rFonts w:ascii="Tahoma" w:hAnsi="Tahoma" w:cs="Tahoma"/>
      <w:sz w:val="16"/>
      <w:szCs w:val="16"/>
    </w:rPr>
  </w:style>
  <w:style w:type="character" w:customStyle="1" w:styleId="Heading2Char">
    <w:name w:val="Heading 2 Char"/>
    <w:basedOn w:val="DefaultParagraphFont"/>
    <w:link w:val="Heading2"/>
    <w:uiPriority w:val="9"/>
    <w:rsid w:val="00833021"/>
    <w:rPr>
      <w:rFonts w:asciiTheme="majorHAnsi" w:eastAsiaTheme="majorEastAsia" w:hAnsiTheme="majorHAnsi" w:cstheme="majorBidi"/>
      <w:b/>
      <w:bCs/>
      <w:color w:val="4F81BD" w:themeColor="accent1"/>
      <w:szCs w:val="26"/>
    </w:rPr>
  </w:style>
  <w:style w:type="paragraph" w:styleId="ListParagraph">
    <w:name w:val="List Paragraph"/>
    <w:basedOn w:val="Normal"/>
    <w:uiPriority w:val="34"/>
    <w:qFormat/>
    <w:rsid w:val="005B0A2F"/>
    <w:pPr>
      <w:ind w:left="720"/>
      <w:contextualSpacing/>
    </w:pPr>
    <w:rPr>
      <w:sz w:val="22"/>
    </w:rPr>
  </w:style>
  <w:style w:type="character" w:styleId="Hyperlink">
    <w:name w:val="Hyperlink"/>
    <w:basedOn w:val="DefaultParagraphFont"/>
    <w:uiPriority w:val="99"/>
    <w:unhideWhenUsed/>
    <w:rsid w:val="007750A9"/>
    <w:rPr>
      <w:color w:val="0000FF" w:themeColor="hyperlink"/>
      <w:u w:val="single"/>
    </w:rPr>
  </w:style>
  <w:style w:type="paragraph" w:customStyle="1" w:styleId="Heading1-nonumber">
    <w:name w:val="Heading1-nonumber"/>
    <w:basedOn w:val="Heading1"/>
    <w:qFormat/>
    <w:rsid w:val="007750A9"/>
    <w:pPr>
      <w:tabs>
        <w:tab w:val="left" w:pos="720"/>
      </w:tabs>
      <w:spacing w:before="240" w:after="120"/>
    </w:pPr>
    <w:rPr>
      <w:rFonts w:ascii="Arial Bold" w:hAnsi="Arial Bold"/>
      <w:caps/>
      <w:color w:val="auto"/>
      <w:sz w:val="24"/>
    </w:rPr>
  </w:style>
  <w:style w:type="paragraph" w:customStyle="1" w:styleId="Heading2-non-umber">
    <w:name w:val="Heading 2-non-umber"/>
    <w:basedOn w:val="Heading2"/>
    <w:qFormat/>
    <w:rsid w:val="007750A9"/>
    <w:pPr>
      <w:tabs>
        <w:tab w:val="left" w:pos="720"/>
      </w:tabs>
      <w:spacing w:before="240" w:after="120"/>
    </w:pPr>
    <w:rPr>
      <w:rFonts w:ascii="Arial" w:hAnsi="Arial"/>
      <w:color w:val="auto"/>
      <w:lang w:val="en-GB"/>
    </w:rPr>
  </w:style>
  <w:style w:type="character" w:customStyle="1" w:styleId="Heading1Char">
    <w:name w:val="Heading 1 Char"/>
    <w:basedOn w:val="DefaultParagraphFont"/>
    <w:link w:val="Heading1"/>
    <w:uiPriority w:val="9"/>
    <w:rsid w:val="007750A9"/>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7750A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44"/>
      <w:szCs w:val="52"/>
    </w:rPr>
  </w:style>
  <w:style w:type="character" w:customStyle="1" w:styleId="TitleChar">
    <w:name w:val="Title Char"/>
    <w:basedOn w:val="DefaultParagraphFont"/>
    <w:link w:val="Title"/>
    <w:uiPriority w:val="10"/>
    <w:rsid w:val="007750A9"/>
    <w:rPr>
      <w:rFonts w:asciiTheme="majorHAnsi" w:eastAsiaTheme="majorEastAsia" w:hAnsiTheme="majorHAnsi" w:cstheme="majorBidi"/>
      <w:color w:val="17365D" w:themeColor="text2" w:themeShade="BF"/>
      <w:spacing w:val="5"/>
      <w:kern w:val="28"/>
      <w:sz w:val="44"/>
      <w:szCs w:val="52"/>
    </w:rPr>
  </w:style>
  <w:style w:type="paragraph" w:styleId="Subtitle">
    <w:name w:val="Subtitle"/>
    <w:basedOn w:val="Normal"/>
    <w:next w:val="Normal"/>
    <w:link w:val="SubtitleChar"/>
    <w:uiPriority w:val="11"/>
    <w:qFormat/>
    <w:rsid w:val="004F4A69"/>
    <w:pPr>
      <w:numPr>
        <w:ilvl w:val="1"/>
      </w:numPr>
    </w:pPr>
    <w:rPr>
      <w:rFonts w:eastAsiaTheme="majorEastAsia" w:cstheme="majorBidi"/>
      <w:iCs/>
      <w:color w:val="1F497D" w:themeColor="text2"/>
      <w:spacing w:val="15"/>
      <w:sz w:val="28"/>
      <w:szCs w:val="24"/>
    </w:rPr>
  </w:style>
  <w:style w:type="character" w:customStyle="1" w:styleId="SubtitleChar">
    <w:name w:val="Subtitle Char"/>
    <w:basedOn w:val="DefaultParagraphFont"/>
    <w:link w:val="Subtitle"/>
    <w:uiPriority w:val="11"/>
    <w:rsid w:val="004F4A69"/>
    <w:rPr>
      <w:rFonts w:eastAsiaTheme="majorEastAsia" w:cstheme="majorBidi"/>
      <w:iCs/>
      <w:color w:val="1F497D" w:themeColor="text2"/>
      <w:spacing w:val="15"/>
      <w:sz w:val="28"/>
      <w:szCs w:val="24"/>
    </w:rPr>
  </w:style>
  <w:style w:type="paragraph" w:styleId="Header">
    <w:name w:val="header"/>
    <w:basedOn w:val="Normal"/>
    <w:link w:val="HeaderChar"/>
    <w:uiPriority w:val="99"/>
    <w:unhideWhenUsed/>
    <w:rsid w:val="005B0A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0A2F"/>
    <w:rPr>
      <w:sz w:val="24"/>
    </w:rPr>
  </w:style>
  <w:style w:type="paragraph" w:styleId="Footer">
    <w:name w:val="footer"/>
    <w:basedOn w:val="Normal"/>
    <w:link w:val="FooterChar"/>
    <w:uiPriority w:val="99"/>
    <w:unhideWhenUsed/>
    <w:rsid w:val="005B0A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0A2F"/>
    <w:rPr>
      <w:sz w:val="24"/>
    </w:rPr>
  </w:style>
  <w:style w:type="paragraph" w:styleId="NormalWeb">
    <w:name w:val="Normal (Web)"/>
    <w:basedOn w:val="Normal"/>
    <w:uiPriority w:val="99"/>
    <w:semiHidden/>
    <w:unhideWhenUsed/>
    <w:rsid w:val="003B35EB"/>
    <w:pPr>
      <w:spacing w:before="100" w:beforeAutospacing="1" w:after="100" w:afterAutospacing="1" w:line="240" w:lineRule="auto"/>
    </w:pPr>
    <w:rPr>
      <w:rFonts w:ascii="Times New Roman" w:eastAsia="Times New Roman" w:hAnsi="Times New Roman" w:cs="Times New Roman"/>
      <w:szCs w:val="24"/>
      <w:lang w:eastAsia="en-AU"/>
    </w:rPr>
  </w:style>
  <w:style w:type="paragraph" w:styleId="z-TopofForm">
    <w:name w:val="HTML Top of Form"/>
    <w:basedOn w:val="Normal"/>
    <w:next w:val="Normal"/>
    <w:link w:val="z-TopofFormChar"/>
    <w:hidden/>
    <w:uiPriority w:val="99"/>
    <w:semiHidden/>
    <w:unhideWhenUsed/>
    <w:rsid w:val="003B35EB"/>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3B35EB"/>
    <w:rPr>
      <w:rFonts w:ascii="Arial" w:eastAsia="Times New Roman" w:hAnsi="Arial" w:cs="Arial"/>
      <w:vanish/>
      <w:sz w:val="16"/>
      <w:szCs w:val="16"/>
      <w:lang w:eastAsia="en-AU"/>
    </w:rPr>
  </w:style>
  <w:style w:type="character" w:customStyle="1" w:styleId="the-question">
    <w:name w:val="the-question"/>
    <w:basedOn w:val="DefaultParagraphFont"/>
    <w:rsid w:val="003B35EB"/>
  </w:style>
  <w:style w:type="character" w:customStyle="1" w:styleId="hide">
    <w:name w:val="hide"/>
    <w:basedOn w:val="DefaultParagraphFont"/>
    <w:rsid w:val="003B35EB"/>
  </w:style>
  <w:style w:type="character" w:customStyle="1" w:styleId="fieldrequired">
    <w:name w:val="fieldrequired"/>
    <w:basedOn w:val="DefaultParagraphFont"/>
    <w:rsid w:val="003B35EB"/>
  </w:style>
  <w:style w:type="paragraph" w:styleId="z-BottomofForm">
    <w:name w:val="HTML Bottom of Form"/>
    <w:basedOn w:val="Normal"/>
    <w:next w:val="Normal"/>
    <w:link w:val="z-BottomofFormChar"/>
    <w:hidden/>
    <w:uiPriority w:val="99"/>
    <w:semiHidden/>
    <w:unhideWhenUsed/>
    <w:rsid w:val="003B35EB"/>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3B35EB"/>
    <w:rPr>
      <w:rFonts w:ascii="Arial" w:eastAsia="Times New Roman" w:hAnsi="Arial" w:cs="Arial"/>
      <w:vanish/>
      <w:sz w:val="16"/>
      <w:szCs w:val="16"/>
      <w:lang w:eastAsia="en-AU"/>
    </w:rPr>
  </w:style>
  <w:style w:type="table" w:styleId="TableGrid">
    <w:name w:val="Table Grid"/>
    <w:basedOn w:val="TableNormal"/>
    <w:uiPriority w:val="59"/>
    <w:rsid w:val="00B040E7"/>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040E7"/>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040E7"/>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040E7"/>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3FB9"/>
    <w:rPr>
      <w:sz w:val="16"/>
      <w:szCs w:val="16"/>
    </w:rPr>
  </w:style>
  <w:style w:type="paragraph" w:styleId="CommentText">
    <w:name w:val="annotation text"/>
    <w:basedOn w:val="Normal"/>
    <w:link w:val="CommentTextChar"/>
    <w:uiPriority w:val="99"/>
    <w:semiHidden/>
    <w:unhideWhenUsed/>
    <w:rsid w:val="008F3FB9"/>
    <w:pPr>
      <w:spacing w:line="240" w:lineRule="auto"/>
    </w:pPr>
    <w:rPr>
      <w:sz w:val="20"/>
      <w:szCs w:val="20"/>
    </w:rPr>
  </w:style>
  <w:style w:type="character" w:customStyle="1" w:styleId="CommentTextChar">
    <w:name w:val="Comment Text Char"/>
    <w:basedOn w:val="DefaultParagraphFont"/>
    <w:link w:val="CommentText"/>
    <w:uiPriority w:val="99"/>
    <w:semiHidden/>
    <w:rsid w:val="008F3FB9"/>
    <w:rPr>
      <w:sz w:val="20"/>
      <w:szCs w:val="20"/>
    </w:rPr>
  </w:style>
  <w:style w:type="paragraph" w:styleId="CommentSubject">
    <w:name w:val="annotation subject"/>
    <w:basedOn w:val="CommentText"/>
    <w:next w:val="CommentText"/>
    <w:link w:val="CommentSubjectChar"/>
    <w:uiPriority w:val="99"/>
    <w:semiHidden/>
    <w:unhideWhenUsed/>
    <w:rsid w:val="008F3FB9"/>
    <w:rPr>
      <w:b/>
      <w:bCs/>
    </w:rPr>
  </w:style>
  <w:style w:type="character" w:customStyle="1" w:styleId="CommentSubjectChar">
    <w:name w:val="Comment Subject Char"/>
    <w:basedOn w:val="CommentTextChar"/>
    <w:link w:val="CommentSubject"/>
    <w:uiPriority w:val="99"/>
    <w:semiHidden/>
    <w:rsid w:val="008F3FB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70313">
      <w:bodyDiv w:val="1"/>
      <w:marLeft w:val="0"/>
      <w:marRight w:val="0"/>
      <w:marTop w:val="0"/>
      <w:marBottom w:val="0"/>
      <w:divBdr>
        <w:top w:val="none" w:sz="0" w:space="0" w:color="auto"/>
        <w:left w:val="none" w:sz="0" w:space="0" w:color="auto"/>
        <w:bottom w:val="none" w:sz="0" w:space="0" w:color="auto"/>
        <w:right w:val="none" w:sz="0" w:space="0" w:color="auto"/>
      </w:divBdr>
    </w:div>
    <w:div w:id="79134295">
      <w:bodyDiv w:val="1"/>
      <w:marLeft w:val="0"/>
      <w:marRight w:val="0"/>
      <w:marTop w:val="0"/>
      <w:marBottom w:val="0"/>
      <w:divBdr>
        <w:top w:val="none" w:sz="0" w:space="0" w:color="auto"/>
        <w:left w:val="none" w:sz="0" w:space="0" w:color="auto"/>
        <w:bottom w:val="none" w:sz="0" w:space="0" w:color="auto"/>
        <w:right w:val="none" w:sz="0" w:space="0" w:color="auto"/>
      </w:divBdr>
      <w:divsChild>
        <w:div w:id="665398465">
          <w:marLeft w:val="0"/>
          <w:marRight w:val="0"/>
          <w:marTop w:val="0"/>
          <w:marBottom w:val="0"/>
          <w:divBdr>
            <w:top w:val="none" w:sz="0" w:space="0" w:color="auto"/>
            <w:left w:val="none" w:sz="0" w:space="0" w:color="auto"/>
            <w:bottom w:val="none" w:sz="0" w:space="0" w:color="auto"/>
            <w:right w:val="none" w:sz="0" w:space="0" w:color="auto"/>
          </w:divBdr>
          <w:divsChild>
            <w:div w:id="601377338">
              <w:marLeft w:val="0"/>
              <w:marRight w:val="0"/>
              <w:marTop w:val="0"/>
              <w:marBottom w:val="0"/>
              <w:divBdr>
                <w:top w:val="none" w:sz="0" w:space="0" w:color="auto"/>
                <w:left w:val="none" w:sz="0" w:space="0" w:color="auto"/>
                <w:bottom w:val="none" w:sz="0" w:space="0" w:color="auto"/>
                <w:right w:val="none" w:sz="0" w:space="0" w:color="auto"/>
              </w:divBdr>
              <w:divsChild>
                <w:div w:id="438526643">
                  <w:marLeft w:val="0"/>
                  <w:marRight w:val="0"/>
                  <w:marTop w:val="0"/>
                  <w:marBottom w:val="0"/>
                  <w:divBdr>
                    <w:top w:val="none" w:sz="0" w:space="0" w:color="auto"/>
                    <w:left w:val="none" w:sz="0" w:space="0" w:color="auto"/>
                    <w:bottom w:val="none" w:sz="0" w:space="0" w:color="auto"/>
                    <w:right w:val="none" w:sz="0" w:space="0" w:color="auto"/>
                  </w:divBdr>
                  <w:divsChild>
                    <w:div w:id="1282296337">
                      <w:marLeft w:val="0"/>
                      <w:marRight w:val="0"/>
                      <w:marTop w:val="0"/>
                      <w:marBottom w:val="0"/>
                      <w:divBdr>
                        <w:top w:val="none" w:sz="0" w:space="0" w:color="auto"/>
                        <w:left w:val="none" w:sz="0" w:space="0" w:color="auto"/>
                        <w:bottom w:val="none" w:sz="0" w:space="0" w:color="auto"/>
                        <w:right w:val="none" w:sz="0" w:space="0" w:color="auto"/>
                      </w:divBdr>
                    </w:div>
                    <w:div w:id="1492065577">
                      <w:marLeft w:val="0"/>
                      <w:marRight w:val="0"/>
                      <w:marTop w:val="0"/>
                      <w:marBottom w:val="0"/>
                      <w:divBdr>
                        <w:top w:val="none" w:sz="0" w:space="0" w:color="auto"/>
                        <w:left w:val="none" w:sz="0" w:space="0" w:color="auto"/>
                        <w:bottom w:val="none" w:sz="0" w:space="0" w:color="auto"/>
                        <w:right w:val="none" w:sz="0" w:space="0" w:color="auto"/>
                      </w:divBdr>
                      <w:divsChild>
                        <w:div w:id="34887818">
                          <w:marLeft w:val="0"/>
                          <w:marRight w:val="0"/>
                          <w:marTop w:val="0"/>
                          <w:marBottom w:val="0"/>
                          <w:divBdr>
                            <w:top w:val="none" w:sz="0" w:space="0" w:color="auto"/>
                            <w:left w:val="none" w:sz="0" w:space="0" w:color="auto"/>
                            <w:bottom w:val="none" w:sz="0" w:space="0" w:color="auto"/>
                            <w:right w:val="none" w:sz="0" w:space="0" w:color="auto"/>
                          </w:divBdr>
                        </w:div>
                      </w:divsChild>
                    </w:div>
                    <w:div w:id="86914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71115">
      <w:bodyDiv w:val="1"/>
      <w:marLeft w:val="0"/>
      <w:marRight w:val="0"/>
      <w:marTop w:val="0"/>
      <w:marBottom w:val="0"/>
      <w:divBdr>
        <w:top w:val="none" w:sz="0" w:space="0" w:color="auto"/>
        <w:left w:val="none" w:sz="0" w:space="0" w:color="auto"/>
        <w:bottom w:val="none" w:sz="0" w:space="0" w:color="auto"/>
        <w:right w:val="none" w:sz="0" w:space="0" w:color="auto"/>
      </w:divBdr>
    </w:div>
    <w:div w:id="266616608">
      <w:bodyDiv w:val="1"/>
      <w:marLeft w:val="0"/>
      <w:marRight w:val="0"/>
      <w:marTop w:val="0"/>
      <w:marBottom w:val="0"/>
      <w:divBdr>
        <w:top w:val="none" w:sz="0" w:space="0" w:color="auto"/>
        <w:left w:val="none" w:sz="0" w:space="0" w:color="auto"/>
        <w:bottom w:val="none" w:sz="0" w:space="0" w:color="auto"/>
        <w:right w:val="none" w:sz="0" w:space="0" w:color="auto"/>
      </w:divBdr>
    </w:div>
    <w:div w:id="376591326">
      <w:bodyDiv w:val="1"/>
      <w:marLeft w:val="0"/>
      <w:marRight w:val="0"/>
      <w:marTop w:val="0"/>
      <w:marBottom w:val="0"/>
      <w:divBdr>
        <w:top w:val="none" w:sz="0" w:space="0" w:color="auto"/>
        <w:left w:val="none" w:sz="0" w:space="0" w:color="auto"/>
        <w:bottom w:val="none" w:sz="0" w:space="0" w:color="auto"/>
        <w:right w:val="none" w:sz="0" w:space="0" w:color="auto"/>
      </w:divBdr>
    </w:div>
    <w:div w:id="458454712">
      <w:bodyDiv w:val="1"/>
      <w:marLeft w:val="0"/>
      <w:marRight w:val="0"/>
      <w:marTop w:val="0"/>
      <w:marBottom w:val="0"/>
      <w:divBdr>
        <w:top w:val="none" w:sz="0" w:space="0" w:color="auto"/>
        <w:left w:val="none" w:sz="0" w:space="0" w:color="auto"/>
        <w:bottom w:val="none" w:sz="0" w:space="0" w:color="auto"/>
        <w:right w:val="none" w:sz="0" w:space="0" w:color="auto"/>
      </w:divBdr>
    </w:div>
    <w:div w:id="519776931">
      <w:bodyDiv w:val="1"/>
      <w:marLeft w:val="0"/>
      <w:marRight w:val="0"/>
      <w:marTop w:val="0"/>
      <w:marBottom w:val="0"/>
      <w:divBdr>
        <w:top w:val="none" w:sz="0" w:space="0" w:color="auto"/>
        <w:left w:val="none" w:sz="0" w:space="0" w:color="auto"/>
        <w:bottom w:val="none" w:sz="0" w:space="0" w:color="auto"/>
        <w:right w:val="none" w:sz="0" w:space="0" w:color="auto"/>
      </w:divBdr>
    </w:div>
    <w:div w:id="553005585">
      <w:bodyDiv w:val="1"/>
      <w:marLeft w:val="0"/>
      <w:marRight w:val="0"/>
      <w:marTop w:val="0"/>
      <w:marBottom w:val="0"/>
      <w:divBdr>
        <w:top w:val="none" w:sz="0" w:space="0" w:color="auto"/>
        <w:left w:val="none" w:sz="0" w:space="0" w:color="auto"/>
        <w:bottom w:val="none" w:sz="0" w:space="0" w:color="auto"/>
        <w:right w:val="none" w:sz="0" w:space="0" w:color="auto"/>
      </w:divBdr>
    </w:div>
    <w:div w:id="578099330">
      <w:bodyDiv w:val="1"/>
      <w:marLeft w:val="0"/>
      <w:marRight w:val="0"/>
      <w:marTop w:val="0"/>
      <w:marBottom w:val="0"/>
      <w:divBdr>
        <w:top w:val="none" w:sz="0" w:space="0" w:color="auto"/>
        <w:left w:val="none" w:sz="0" w:space="0" w:color="auto"/>
        <w:bottom w:val="none" w:sz="0" w:space="0" w:color="auto"/>
        <w:right w:val="none" w:sz="0" w:space="0" w:color="auto"/>
      </w:divBdr>
    </w:div>
    <w:div w:id="580137149">
      <w:bodyDiv w:val="1"/>
      <w:marLeft w:val="0"/>
      <w:marRight w:val="0"/>
      <w:marTop w:val="0"/>
      <w:marBottom w:val="0"/>
      <w:divBdr>
        <w:top w:val="none" w:sz="0" w:space="0" w:color="auto"/>
        <w:left w:val="none" w:sz="0" w:space="0" w:color="auto"/>
        <w:bottom w:val="none" w:sz="0" w:space="0" w:color="auto"/>
        <w:right w:val="none" w:sz="0" w:space="0" w:color="auto"/>
      </w:divBdr>
    </w:div>
    <w:div w:id="586185480">
      <w:bodyDiv w:val="1"/>
      <w:marLeft w:val="0"/>
      <w:marRight w:val="0"/>
      <w:marTop w:val="0"/>
      <w:marBottom w:val="0"/>
      <w:divBdr>
        <w:top w:val="none" w:sz="0" w:space="0" w:color="auto"/>
        <w:left w:val="none" w:sz="0" w:space="0" w:color="auto"/>
        <w:bottom w:val="none" w:sz="0" w:space="0" w:color="auto"/>
        <w:right w:val="none" w:sz="0" w:space="0" w:color="auto"/>
      </w:divBdr>
    </w:div>
    <w:div w:id="625745383">
      <w:bodyDiv w:val="1"/>
      <w:marLeft w:val="0"/>
      <w:marRight w:val="0"/>
      <w:marTop w:val="0"/>
      <w:marBottom w:val="0"/>
      <w:divBdr>
        <w:top w:val="none" w:sz="0" w:space="0" w:color="auto"/>
        <w:left w:val="none" w:sz="0" w:space="0" w:color="auto"/>
        <w:bottom w:val="none" w:sz="0" w:space="0" w:color="auto"/>
        <w:right w:val="none" w:sz="0" w:space="0" w:color="auto"/>
      </w:divBdr>
    </w:div>
    <w:div w:id="948781751">
      <w:bodyDiv w:val="1"/>
      <w:marLeft w:val="0"/>
      <w:marRight w:val="0"/>
      <w:marTop w:val="0"/>
      <w:marBottom w:val="0"/>
      <w:divBdr>
        <w:top w:val="none" w:sz="0" w:space="0" w:color="auto"/>
        <w:left w:val="none" w:sz="0" w:space="0" w:color="auto"/>
        <w:bottom w:val="none" w:sz="0" w:space="0" w:color="auto"/>
        <w:right w:val="none" w:sz="0" w:space="0" w:color="auto"/>
      </w:divBdr>
    </w:div>
    <w:div w:id="993533631">
      <w:bodyDiv w:val="1"/>
      <w:marLeft w:val="0"/>
      <w:marRight w:val="0"/>
      <w:marTop w:val="0"/>
      <w:marBottom w:val="0"/>
      <w:divBdr>
        <w:top w:val="none" w:sz="0" w:space="0" w:color="auto"/>
        <w:left w:val="none" w:sz="0" w:space="0" w:color="auto"/>
        <w:bottom w:val="none" w:sz="0" w:space="0" w:color="auto"/>
        <w:right w:val="none" w:sz="0" w:space="0" w:color="auto"/>
      </w:divBdr>
    </w:div>
    <w:div w:id="1053386790">
      <w:bodyDiv w:val="1"/>
      <w:marLeft w:val="0"/>
      <w:marRight w:val="0"/>
      <w:marTop w:val="0"/>
      <w:marBottom w:val="0"/>
      <w:divBdr>
        <w:top w:val="none" w:sz="0" w:space="0" w:color="auto"/>
        <w:left w:val="none" w:sz="0" w:space="0" w:color="auto"/>
        <w:bottom w:val="none" w:sz="0" w:space="0" w:color="auto"/>
        <w:right w:val="none" w:sz="0" w:space="0" w:color="auto"/>
      </w:divBdr>
    </w:div>
    <w:div w:id="1179003149">
      <w:bodyDiv w:val="1"/>
      <w:marLeft w:val="0"/>
      <w:marRight w:val="0"/>
      <w:marTop w:val="0"/>
      <w:marBottom w:val="0"/>
      <w:divBdr>
        <w:top w:val="none" w:sz="0" w:space="0" w:color="auto"/>
        <w:left w:val="none" w:sz="0" w:space="0" w:color="auto"/>
        <w:bottom w:val="none" w:sz="0" w:space="0" w:color="auto"/>
        <w:right w:val="none" w:sz="0" w:space="0" w:color="auto"/>
      </w:divBdr>
      <w:divsChild>
        <w:div w:id="426120465">
          <w:marLeft w:val="0"/>
          <w:marRight w:val="0"/>
          <w:marTop w:val="0"/>
          <w:marBottom w:val="0"/>
          <w:divBdr>
            <w:top w:val="none" w:sz="0" w:space="0" w:color="auto"/>
            <w:left w:val="none" w:sz="0" w:space="0" w:color="auto"/>
            <w:bottom w:val="none" w:sz="0" w:space="0" w:color="auto"/>
            <w:right w:val="none" w:sz="0" w:space="0" w:color="auto"/>
          </w:divBdr>
          <w:divsChild>
            <w:div w:id="783689588">
              <w:marLeft w:val="0"/>
              <w:marRight w:val="0"/>
              <w:marTop w:val="0"/>
              <w:marBottom w:val="0"/>
              <w:divBdr>
                <w:top w:val="none" w:sz="0" w:space="0" w:color="auto"/>
                <w:left w:val="none" w:sz="0" w:space="0" w:color="auto"/>
                <w:bottom w:val="none" w:sz="0" w:space="0" w:color="auto"/>
                <w:right w:val="none" w:sz="0" w:space="0" w:color="auto"/>
              </w:divBdr>
              <w:divsChild>
                <w:div w:id="822429011">
                  <w:marLeft w:val="0"/>
                  <w:marRight w:val="0"/>
                  <w:marTop w:val="0"/>
                  <w:marBottom w:val="0"/>
                  <w:divBdr>
                    <w:top w:val="none" w:sz="0" w:space="0" w:color="auto"/>
                    <w:left w:val="none" w:sz="0" w:space="0" w:color="auto"/>
                    <w:bottom w:val="none" w:sz="0" w:space="0" w:color="auto"/>
                    <w:right w:val="none" w:sz="0" w:space="0" w:color="auto"/>
                  </w:divBdr>
                  <w:divsChild>
                    <w:div w:id="1924605078">
                      <w:marLeft w:val="0"/>
                      <w:marRight w:val="0"/>
                      <w:marTop w:val="0"/>
                      <w:marBottom w:val="0"/>
                      <w:divBdr>
                        <w:top w:val="none" w:sz="0" w:space="0" w:color="auto"/>
                        <w:left w:val="none" w:sz="0" w:space="0" w:color="auto"/>
                        <w:bottom w:val="none" w:sz="0" w:space="0" w:color="auto"/>
                        <w:right w:val="none" w:sz="0" w:space="0" w:color="auto"/>
                      </w:divBdr>
                      <w:divsChild>
                        <w:div w:id="235283631">
                          <w:marLeft w:val="0"/>
                          <w:marRight w:val="0"/>
                          <w:marTop w:val="0"/>
                          <w:marBottom w:val="0"/>
                          <w:divBdr>
                            <w:top w:val="none" w:sz="0" w:space="0" w:color="auto"/>
                            <w:left w:val="none" w:sz="0" w:space="0" w:color="auto"/>
                            <w:bottom w:val="none" w:sz="0" w:space="0" w:color="auto"/>
                            <w:right w:val="none" w:sz="0" w:space="0" w:color="auto"/>
                          </w:divBdr>
                          <w:divsChild>
                            <w:div w:id="1424954330">
                              <w:marLeft w:val="0"/>
                              <w:marRight w:val="0"/>
                              <w:marTop w:val="0"/>
                              <w:marBottom w:val="0"/>
                              <w:divBdr>
                                <w:top w:val="none" w:sz="0" w:space="0" w:color="auto"/>
                                <w:left w:val="none" w:sz="0" w:space="0" w:color="auto"/>
                                <w:bottom w:val="none" w:sz="0" w:space="0" w:color="auto"/>
                                <w:right w:val="none" w:sz="0" w:space="0" w:color="auto"/>
                              </w:divBdr>
                              <w:divsChild>
                                <w:div w:id="510533263">
                                  <w:marLeft w:val="-225"/>
                                  <w:marRight w:val="-225"/>
                                  <w:marTop w:val="0"/>
                                  <w:marBottom w:val="0"/>
                                  <w:divBdr>
                                    <w:top w:val="none" w:sz="0" w:space="0" w:color="auto"/>
                                    <w:left w:val="none" w:sz="0" w:space="0" w:color="auto"/>
                                    <w:bottom w:val="none" w:sz="0" w:space="0" w:color="auto"/>
                                    <w:right w:val="none" w:sz="0" w:space="0" w:color="auto"/>
                                  </w:divBdr>
                                  <w:divsChild>
                                    <w:div w:id="85733513">
                                      <w:marLeft w:val="0"/>
                                      <w:marRight w:val="0"/>
                                      <w:marTop w:val="0"/>
                                      <w:marBottom w:val="0"/>
                                      <w:divBdr>
                                        <w:top w:val="none" w:sz="0" w:space="0" w:color="auto"/>
                                        <w:left w:val="none" w:sz="0" w:space="0" w:color="auto"/>
                                        <w:bottom w:val="none" w:sz="0" w:space="0" w:color="auto"/>
                                        <w:right w:val="none" w:sz="0" w:space="0" w:color="auto"/>
                                      </w:divBdr>
                                      <w:divsChild>
                                        <w:div w:id="619192245">
                                          <w:marLeft w:val="0"/>
                                          <w:marRight w:val="0"/>
                                          <w:marTop w:val="0"/>
                                          <w:marBottom w:val="0"/>
                                          <w:divBdr>
                                            <w:top w:val="none" w:sz="0" w:space="0" w:color="auto"/>
                                            <w:left w:val="none" w:sz="0" w:space="0" w:color="auto"/>
                                            <w:bottom w:val="none" w:sz="0" w:space="0" w:color="auto"/>
                                            <w:right w:val="none" w:sz="0" w:space="0" w:color="auto"/>
                                          </w:divBdr>
                                          <w:divsChild>
                                            <w:div w:id="2064021884">
                                              <w:marLeft w:val="0"/>
                                              <w:marRight w:val="0"/>
                                              <w:marTop w:val="0"/>
                                              <w:marBottom w:val="0"/>
                                              <w:divBdr>
                                                <w:top w:val="none" w:sz="0" w:space="0" w:color="auto"/>
                                                <w:left w:val="none" w:sz="0" w:space="0" w:color="auto"/>
                                                <w:bottom w:val="none" w:sz="0" w:space="0" w:color="auto"/>
                                                <w:right w:val="none" w:sz="0" w:space="0" w:color="auto"/>
                                              </w:divBdr>
                                              <w:divsChild>
                                                <w:div w:id="1979454642">
                                                  <w:marLeft w:val="0"/>
                                                  <w:marRight w:val="0"/>
                                                  <w:marTop w:val="0"/>
                                                  <w:marBottom w:val="0"/>
                                                  <w:divBdr>
                                                    <w:top w:val="single" w:sz="48" w:space="0" w:color="FFFFFF"/>
                                                    <w:left w:val="none" w:sz="0" w:space="0" w:color="auto"/>
                                                    <w:bottom w:val="single" w:sz="48" w:space="0" w:color="FFFFFF"/>
                                                    <w:right w:val="none" w:sz="0" w:space="0" w:color="auto"/>
                                                  </w:divBdr>
                                                  <w:divsChild>
                                                    <w:div w:id="1050153391">
                                                      <w:marLeft w:val="0"/>
                                                      <w:marRight w:val="0"/>
                                                      <w:marTop w:val="0"/>
                                                      <w:marBottom w:val="0"/>
                                                      <w:divBdr>
                                                        <w:top w:val="none" w:sz="0" w:space="0" w:color="auto"/>
                                                        <w:left w:val="none" w:sz="0" w:space="0" w:color="auto"/>
                                                        <w:bottom w:val="none" w:sz="0" w:space="0" w:color="auto"/>
                                                        <w:right w:val="none" w:sz="0" w:space="0" w:color="auto"/>
                                                      </w:divBdr>
                                                      <w:divsChild>
                                                        <w:div w:id="1511792847">
                                                          <w:marLeft w:val="0"/>
                                                          <w:marRight w:val="0"/>
                                                          <w:marTop w:val="0"/>
                                                          <w:marBottom w:val="0"/>
                                                          <w:divBdr>
                                                            <w:top w:val="none" w:sz="0" w:space="0" w:color="auto"/>
                                                            <w:left w:val="none" w:sz="0" w:space="0" w:color="auto"/>
                                                            <w:bottom w:val="none" w:sz="0" w:space="0" w:color="auto"/>
                                                            <w:right w:val="none" w:sz="0" w:space="0" w:color="auto"/>
                                                          </w:divBdr>
                                                          <w:divsChild>
                                                            <w:div w:id="499351186">
                                                              <w:marLeft w:val="0"/>
                                                              <w:marRight w:val="0"/>
                                                              <w:marTop w:val="0"/>
                                                              <w:marBottom w:val="0"/>
                                                              <w:divBdr>
                                                                <w:top w:val="none" w:sz="0" w:space="0" w:color="auto"/>
                                                                <w:left w:val="none" w:sz="0" w:space="0" w:color="auto"/>
                                                                <w:bottom w:val="none" w:sz="0" w:space="0" w:color="auto"/>
                                                                <w:right w:val="none" w:sz="0" w:space="0" w:color="auto"/>
                                                              </w:divBdr>
                                                              <w:divsChild>
                                                                <w:div w:id="168790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86792673">
      <w:bodyDiv w:val="1"/>
      <w:marLeft w:val="0"/>
      <w:marRight w:val="0"/>
      <w:marTop w:val="0"/>
      <w:marBottom w:val="0"/>
      <w:divBdr>
        <w:top w:val="none" w:sz="0" w:space="0" w:color="auto"/>
        <w:left w:val="none" w:sz="0" w:space="0" w:color="auto"/>
        <w:bottom w:val="none" w:sz="0" w:space="0" w:color="auto"/>
        <w:right w:val="none" w:sz="0" w:space="0" w:color="auto"/>
      </w:divBdr>
    </w:div>
    <w:div w:id="1187330675">
      <w:bodyDiv w:val="1"/>
      <w:marLeft w:val="0"/>
      <w:marRight w:val="0"/>
      <w:marTop w:val="0"/>
      <w:marBottom w:val="0"/>
      <w:divBdr>
        <w:top w:val="none" w:sz="0" w:space="0" w:color="auto"/>
        <w:left w:val="none" w:sz="0" w:space="0" w:color="auto"/>
        <w:bottom w:val="none" w:sz="0" w:space="0" w:color="auto"/>
        <w:right w:val="none" w:sz="0" w:space="0" w:color="auto"/>
      </w:divBdr>
    </w:div>
    <w:div w:id="1196651323">
      <w:bodyDiv w:val="1"/>
      <w:marLeft w:val="0"/>
      <w:marRight w:val="0"/>
      <w:marTop w:val="0"/>
      <w:marBottom w:val="0"/>
      <w:divBdr>
        <w:top w:val="none" w:sz="0" w:space="0" w:color="auto"/>
        <w:left w:val="none" w:sz="0" w:space="0" w:color="auto"/>
        <w:bottom w:val="none" w:sz="0" w:space="0" w:color="auto"/>
        <w:right w:val="none" w:sz="0" w:space="0" w:color="auto"/>
      </w:divBdr>
    </w:div>
    <w:div w:id="1260025010">
      <w:bodyDiv w:val="1"/>
      <w:marLeft w:val="0"/>
      <w:marRight w:val="0"/>
      <w:marTop w:val="0"/>
      <w:marBottom w:val="0"/>
      <w:divBdr>
        <w:top w:val="none" w:sz="0" w:space="0" w:color="auto"/>
        <w:left w:val="none" w:sz="0" w:space="0" w:color="auto"/>
        <w:bottom w:val="none" w:sz="0" w:space="0" w:color="auto"/>
        <w:right w:val="none" w:sz="0" w:space="0" w:color="auto"/>
      </w:divBdr>
    </w:div>
    <w:div w:id="1318806216">
      <w:bodyDiv w:val="1"/>
      <w:marLeft w:val="0"/>
      <w:marRight w:val="0"/>
      <w:marTop w:val="0"/>
      <w:marBottom w:val="0"/>
      <w:divBdr>
        <w:top w:val="none" w:sz="0" w:space="0" w:color="auto"/>
        <w:left w:val="none" w:sz="0" w:space="0" w:color="auto"/>
        <w:bottom w:val="none" w:sz="0" w:space="0" w:color="auto"/>
        <w:right w:val="none" w:sz="0" w:space="0" w:color="auto"/>
      </w:divBdr>
    </w:div>
    <w:div w:id="1405494708">
      <w:bodyDiv w:val="1"/>
      <w:marLeft w:val="0"/>
      <w:marRight w:val="0"/>
      <w:marTop w:val="0"/>
      <w:marBottom w:val="0"/>
      <w:divBdr>
        <w:top w:val="none" w:sz="0" w:space="0" w:color="auto"/>
        <w:left w:val="none" w:sz="0" w:space="0" w:color="auto"/>
        <w:bottom w:val="none" w:sz="0" w:space="0" w:color="auto"/>
        <w:right w:val="none" w:sz="0" w:space="0" w:color="auto"/>
      </w:divBdr>
    </w:div>
    <w:div w:id="1525051792">
      <w:bodyDiv w:val="1"/>
      <w:marLeft w:val="0"/>
      <w:marRight w:val="0"/>
      <w:marTop w:val="0"/>
      <w:marBottom w:val="0"/>
      <w:divBdr>
        <w:top w:val="none" w:sz="0" w:space="0" w:color="auto"/>
        <w:left w:val="none" w:sz="0" w:space="0" w:color="auto"/>
        <w:bottom w:val="none" w:sz="0" w:space="0" w:color="auto"/>
        <w:right w:val="none" w:sz="0" w:space="0" w:color="auto"/>
      </w:divBdr>
    </w:div>
    <w:div w:id="1706639467">
      <w:bodyDiv w:val="1"/>
      <w:marLeft w:val="0"/>
      <w:marRight w:val="0"/>
      <w:marTop w:val="0"/>
      <w:marBottom w:val="0"/>
      <w:divBdr>
        <w:top w:val="none" w:sz="0" w:space="0" w:color="auto"/>
        <w:left w:val="none" w:sz="0" w:space="0" w:color="auto"/>
        <w:bottom w:val="none" w:sz="0" w:space="0" w:color="auto"/>
        <w:right w:val="none" w:sz="0" w:space="0" w:color="auto"/>
      </w:divBdr>
    </w:div>
    <w:div w:id="1738505255">
      <w:bodyDiv w:val="1"/>
      <w:marLeft w:val="0"/>
      <w:marRight w:val="0"/>
      <w:marTop w:val="0"/>
      <w:marBottom w:val="0"/>
      <w:divBdr>
        <w:top w:val="none" w:sz="0" w:space="0" w:color="auto"/>
        <w:left w:val="none" w:sz="0" w:space="0" w:color="auto"/>
        <w:bottom w:val="none" w:sz="0" w:space="0" w:color="auto"/>
        <w:right w:val="none" w:sz="0" w:space="0" w:color="auto"/>
      </w:divBdr>
    </w:div>
    <w:div w:id="1779370141">
      <w:bodyDiv w:val="1"/>
      <w:marLeft w:val="0"/>
      <w:marRight w:val="0"/>
      <w:marTop w:val="0"/>
      <w:marBottom w:val="0"/>
      <w:divBdr>
        <w:top w:val="none" w:sz="0" w:space="0" w:color="auto"/>
        <w:left w:val="none" w:sz="0" w:space="0" w:color="auto"/>
        <w:bottom w:val="none" w:sz="0" w:space="0" w:color="auto"/>
        <w:right w:val="none" w:sz="0" w:space="0" w:color="auto"/>
      </w:divBdr>
    </w:div>
    <w:div w:id="1809206453">
      <w:bodyDiv w:val="1"/>
      <w:marLeft w:val="0"/>
      <w:marRight w:val="0"/>
      <w:marTop w:val="0"/>
      <w:marBottom w:val="0"/>
      <w:divBdr>
        <w:top w:val="none" w:sz="0" w:space="0" w:color="auto"/>
        <w:left w:val="none" w:sz="0" w:space="0" w:color="auto"/>
        <w:bottom w:val="none" w:sz="0" w:space="0" w:color="auto"/>
        <w:right w:val="none" w:sz="0" w:space="0" w:color="auto"/>
      </w:divBdr>
    </w:div>
    <w:div w:id="182119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dustry.gov.au/Pages/PrivacyPolicy.aspx" TargetMode="External"/><Relationship Id="rId5" Type="http://schemas.openxmlformats.org/officeDocument/2006/relationships/webSettings" Target="webSettings.xml"/><Relationship Id="rId10" Type="http://schemas.openxmlformats.org/officeDocument/2006/relationships/hyperlink" Target="mailto:NMILegalMetrologyPolicy@measurement.gov.au" TargetMode="External"/><Relationship Id="rId4" Type="http://schemas.openxmlformats.org/officeDocument/2006/relationships/settings" Target="settings.xml"/><Relationship Id="rId9" Type="http://schemas.openxmlformats.org/officeDocument/2006/relationships/hyperlink" Target="https://consult.industry.gov.au/national-measurement-institute/nir-instruments-sugar-industry-regulatory-approac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A30FC-5F14-42B1-B949-5A926B06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INDUSTRY</Company>
  <LinksUpToDate>false</LinksUpToDate>
  <CharactersWithSpaces>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Collins, Thomas</dc:creator>
  <cp:lastModifiedBy>Francis, Sophie</cp:lastModifiedBy>
  <cp:revision>3</cp:revision>
  <dcterms:created xsi:type="dcterms:W3CDTF">2019-04-24T04:52:00Z</dcterms:created>
  <dcterms:modified xsi:type="dcterms:W3CDTF">2019-04-24T04:53:00Z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ies>
</file>